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6E05" w:rsidRDefault="00820970" w:rsidP="007B6E05">
      <w:pPr>
        <w:pStyle w:val="Fusszeilen"/>
        <w:rPr>
          <w:szCs w:val="20"/>
          <w:lang w:val="de-DE" w:eastAsia="de-DE" w:bidi="x-none"/>
        </w:rPr>
      </w:pPr>
      <w:bookmarkStart w:id="0" w:name="_GoBack"/>
      <w:bookmarkEnd w:id="0"/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1800225</wp:posOffset>
                </wp:positionV>
                <wp:extent cx="5760085" cy="8006080"/>
                <wp:effectExtent l="3810" t="0" r="8255" b="44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00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BA" w:rsidRPr="00D233BA" w:rsidRDefault="00D233BA" w:rsidP="00D233BA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rFonts w:ascii="MetaBoldLF-Roman" w:eastAsia="Calibri" w:hAnsi="MetaBoldLF-Roman" w:cs="MetaBookLF-Roman"/>
                                <w:color w:val="0064AD"/>
                                <w:spacing w:val="0"/>
                                <w:kern w:val="0"/>
                                <w:sz w:val="32"/>
                                <w:szCs w:val="15"/>
                                <w:lang w:eastAsia="de-DE"/>
                              </w:rPr>
                            </w:pPr>
                            <w:r w:rsidRPr="00D233BA">
                              <w:rPr>
                                <w:rFonts w:ascii="MetaBoldLF-Roman" w:eastAsia="Calibri" w:hAnsi="MetaBoldLF-Roman" w:cs="MetaBookLF-Roman"/>
                                <w:color w:val="0064AD"/>
                                <w:spacing w:val="0"/>
                                <w:kern w:val="0"/>
                                <w:sz w:val="32"/>
                                <w:szCs w:val="15"/>
                                <w:lang w:eastAsia="de-DE"/>
                              </w:rPr>
                              <w:t>Begutachtungsformular für Fachgutachter Biometrie</w:t>
                            </w:r>
                          </w:p>
                          <w:p w:rsidR="00D233BA" w:rsidRPr="00D233BA" w:rsidRDefault="00D233BA" w:rsidP="00D233BA">
                            <w:pPr>
                              <w:pStyle w:val="Head1"/>
                              <w:rPr>
                                <w:lang w:eastAsia="de-DE"/>
                              </w:rPr>
                            </w:pPr>
                            <w:r w:rsidRPr="004B5847">
                              <w:rPr>
                                <w:lang w:eastAsia="de-DE"/>
                              </w:rPr>
                              <w:t>Krebs-Therapiestudien</w:t>
                            </w:r>
                          </w:p>
                          <w:p w:rsidR="007B6E05" w:rsidRPr="004B5847" w:rsidRDefault="007B6E05" w:rsidP="007B6E05">
                            <w:pPr>
                              <w:pStyle w:val="Head2"/>
                              <w:rPr>
                                <w:lang w:eastAsia="de-DE"/>
                              </w:rPr>
                            </w:pPr>
                            <w:r w:rsidRPr="000E1FA7">
                              <w:rPr>
                                <w:lang w:eastAsia="de-DE"/>
                              </w:rPr>
                              <w:t xml:space="preserve">Begutachtungsformular </w:t>
                            </w:r>
                            <w:r w:rsidRPr="004B5847">
                              <w:rPr>
                                <w:lang w:eastAsia="de-DE"/>
                              </w:rPr>
                              <w:t>für Anträge</w:t>
                            </w:r>
                          </w:p>
                          <w:p w:rsidR="007B6E05" w:rsidRPr="000E1FA7" w:rsidRDefault="007B6E05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7B6E05" w:rsidRPr="000E1FA7" w:rsidRDefault="007B6E05" w:rsidP="000E1FA7">
                            <w:pPr>
                              <w:pStyle w:val="Head3Linieoben-unten"/>
                              <w:rPr>
                                <w:rFonts w:ascii="Times" w:hAnsi="Times"/>
                              </w:rPr>
                            </w:pPr>
                            <w:r w:rsidRPr="005910F9">
                              <w:t>Allgemeine Angaben zum Projekt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9071"/>
                            </w:tblGrid>
                            <w:tr w:rsidR="007B6E05" w:rsidRPr="008A2A4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7B6E05" w:rsidRPr="008A2A44" w:rsidRDefault="007B6E05" w:rsidP="007B6E05">
                                  <w:pPr>
                                    <w:pStyle w:val="Flie"/>
                                    <w:rPr>
                                      <w:rFonts w:ascii="Verdana" w:hAnsi="Verdana" w:cs="Verdana"/>
                                      <w:sz w:val="28"/>
                                      <w:szCs w:val="28"/>
                                      <w:lang w:eastAsia="de-DE" w:bidi="de-DE"/>
                                    </w:rPr>
                                  </w:pPr>
                                  <w:r w:rsidRPr="008A2A44">
                                    <w:rPr>
                                      <w:szCs w:val="22"/>
                                    </w:rPr>
                                    <w:t>Antragsteller*:</w:t>
                                  </w:r>
                                </w:p>
                              </w:tc>
                            </w:tr>
                            <w:tr w:rsidR="007B6E05" w:rsidRPr="008A2A4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7B6E05" w:rsidRPr="008A2A44" w:rsidRDefault="007B6E05" w:rsidP="007B6E05">
                                  <w:pPr>
                                    <w:pStyle w:val="Flie"/>
                                    <w:rPr>
                                      <w:rFonts w:cs="MetaBoldLF-Roman"/>
                                      <w:szCs w:val="22"/>
                                      <w:lang w:eastAsia="de-DE" w:bidi="de-DE"/>
                                    </w:rPr>
                                  </w:pPr>
                                  <w:r w:rsidRPr="00FC6DE0">
                                    <w:t>Projekttitel</w:t>
                                  </w:r>
                                  <w:r w:rsidRPr="008A2A44">
                                    <w:rPr>
                                      <w:rFonts w:cs="MetaBoldLF-Roman"/>
                                      <w:szCs w:val="22"/>
                                      <w:lang w:eastAsia="de-DE" w:bidi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B6E05" w:rsidRPr="008A2A4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7B6E05" w:rsidRPr="008A2A44" w:rsidRDefault="007B6E05" w:rsidP="007B6E05">
                                  <w:pPr>
                                    <w:pStyle w:val="Flie"/>
                                    <w:rPr>
                                      <w:rFonts w:cs="MetaBoldLF-Roman"/>
                                      <w:szCs w:val="22"/>
                                      <w:lang w:eastAsia="de-DE" w:bidi="de-DE"/>
                                    </w:rPr>
                                  </w:pPr>
                                  <w:r w:rsidRPr="008A2A44">
                                    <w:rPr>
                                      <w:rFonts w:cs="MetaBoldLF-Roman"/>
                                      <w:szCs w:val="22"/>
                                      <w:lang w:eastAsia="de-DE" w:bidi="de-DE"/>
                                    </w:rPr>
                                    <w:t>Bearbeitungsnummer:</w:t>
                                  </w:r>
                                </w:p>
                              </w:tc>
                            </w:tr>
                            <w:tr w:rsidR="007B6E05" w:rsidRPr="008A2A4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086" w:type="dxa"/>
                                  <w:shd w:val="clear" w:color="auto" w:fill="auto"/>
                                  <w:vAlign w:val="bottom"/>
                                </w:tcPr>
                                <w:p w:rsidR="007B6E05" w:rsidRPr="00FC6DE0" w:rsidRDefault="007B6E05" w:rsidP="007B6E05">
                                  <w:pPr>
                                    <w:pStyle w:val="Flie"/>
                                    <w:rPr>
                                      <w:lang w:eastAsia="de-DE"/>
                                    </w:rPr>
                                  </w:pPr>
                                  <w:r w:rsidRPr="008A2A44">
                                    <w:rPr>
                                      <w:rFonts w:cs="Verdana"/>
                                      <w:szCs w:val="28"/>
                                      <w:lang w:eastAsia="de-DE" w:bidi="de-DE"/>
                                    </w:rPr>
                                    <w:t>Gutachter:</w:t>
                                  </w:r>
                                </w:p>
                              </w:tc>
                            </w:tr>
                          </w:tbl>
                          <w:p w:rsidR="007B6E05" w:rsidRPr="000E1FA7" w:rsidRDefault="007B6E05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7B6E05" w:rsidRPr="000E1FA7" w:rsidRDefault="007B6E05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326076" w:rsidRDefault="00917D39" w:rsidP="00326076">
                            <w:pPr>
                              <w:pStyle w:val="Head3Linieoben-unten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Zielgröße</w:t>
                            </w:r>
                          </w:p>
                          <w:p w:rsidR="00917D39" w:rsidRPr="00917D39" w:rsidRDefault="001F5FD1" w:rsidP="00917D39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Beurteilungskriterien</w:t>
                            </w:r>
                            <w:r w:rsidR="00917D39"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  <w:p w:rsidR="00917D39" w:rsidRPr="00917D39" w:rsidRDefault="00917D39" w:rsidP="00917D39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klinische Relevanz</w:t>
                            </w:r>
                          </w:p>
                          <w:p w:rsidR="00917D39" w:rsidRPr="00917D39" w:rsidRDefault="00917D39" w:rsidP="00917D39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eindeutige Definition</w:t>
                            </w:r>
                          </w:p>
                          <w:p w:rsidR="00917D39" w:rsidRPr="00917D39" w:rsidRDefault="00917D39" w:rsidP="00917D39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adäquate Mess- und Erhebungsinstrumente</w:t>
                            </w:r>
                          </w:p>
                          <w:p w:rsidR="00917D39" w:rsidRPr="00917D39" w:rsidRDefault="00917D39" w:rsidP="00917D39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Hauptzielkriterium</w:t>
                            </w:r>
                          </w:p>
                          <w:p w:rsidR="00917D39" w:rsidRPr="00917D39" w:rsidRDefault="00917D39" w:rsidP="00917D39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Nebenzielkriterium</w:t>
                            </w: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326076">
                            <w:pPr>
                              <w:pStyle w:val="Fliebold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Stellungnahme:</w:t>
                            </w: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Pr="00201A93" w:rsidRDefault="00326076" w:rsidP="00326076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917D39">
                              <w:rPr>
                                <w:rFonts w:eastAsia="Times New Roman"/>
                                <w:color w:val="000000"/>
                              </w:rPr>
                              <w:t>(Zielgröße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326076" w:rsidRPr="000E1FA7" w:rsidRDefault="00326076" w:rsidP="00326076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  <w:rPr>
                                <w:lang w:eastAsia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gut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A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usreichend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U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nzureichend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Nicht beurteilbar</w:t>
                            </w: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917D39" w:rsidRDefault="00917D39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326076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326076" w:rsidRDefault="00326076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1F5FD1" w:rsidRDefault="001F5FD1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1F5FD1" w:rsidRDefault="001F5FD1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1F5FD1" w:rsidRDefault="001F5FD1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1F5FD1" w:rsidRDefault="001F5FD1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1F5FD1" w:rsidRDefault="001F5FD1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012A39" w:rsidRPr="000E1FA7" w:rsidRDefault="00012A39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</w:p>
                          <w:p w:rsidR="00012A39" w:rsidRDefault="00012A39" w:rsidP="00012A39">
                            <w:pPr>
                              <w:pStyle w:val="Kleinsatz"/>
                            </w:pPr>
                            <w:r w:rsidRPr="0043354C">
                              <w:t xml:space="preserve">* </w:t>
                            </w:r>
                            <w:r>
                              <w:t xml:space="preserve">Damit unsere Formulare besser lesbar sind, verwenden wir die männliche Sprachform. Sämtliche Personenbezeichnungen schließen       </w:t>
                            </w:r>
                          </w:p>
                          <w:p w:rsidR="00012A39" w:rsidRDefault="00012A39" w:rsidP="00012A39">
                            <w:pPr>
                              <w:pStyle w:val="Kleinsatz"/>
                            </w:pPr>
                            <w:r>
                              <w:t xml:space="preserve">   selbstverständlich alle Geschlechter ein.</w:t>
                            </w:r>
                          </w:p>
                          <w:p w:rsidR="007B6E05" w:rsidRPr="000E1FA7" w:rsidRDefault="007B6E05" w:rsidP="00012A39">
                            <w:pPr>
                              <w:pStyle w:val="Kleinsatz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55pt;margin-top:141.75pt;width:453.55pt;height:630.4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" stroked="f">
                <v:fill opacity="0"/>
                <v:textbox inset="0,0,0,0">
                  <w:txbxContent>
                    <w:p w:rsidR="00D233BA" w:rsidRPr="00D233BA" w:rsidRDefault="00D233BA" w:rsidP="00D233BA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rFonts w:ascii="MetaBoldLF-Roman" w:eastAsia="Calibri" w:hAnsi="MetaBoldLF-Roman" w:cs="MetaBookLF-Roman"/>
                          <w:color w:val="0064AD"/>
                          <w:spacing w:val="0"/>
                          <w:kern w:val="0"/>
                          <w:sz w:val="32"/>
                          <w:szCs w:val="15"/>
                          <w:lang w:eastAsia="de-DE"/>
                        </w:rPr>
                      </w:pPr>
                      <w:r w:rsidRPr="00D233BA">
                        <w:rPr>
                          <w:rFonts w:ascii="MetaBoldLF-Roman" w:eastAsia="Calibri" w:hAnsi="MetaBoldLF-Roman" w:cs="MetaBookLF-Roman"/>
                          <w:color w:val="0064AD"/>
                          <w:spacing w:val="0"/>
                          <w:kern w:val="0"/>
                          <w:sz w:val="32"/>
                          <w:szCs w:val="15"/>
                          <w:lang w:eastAsia="de-DE"/>
                        </w:rPr>
                        <w:t>Begutachtungsformular für Fachgutachter Biometrie</w:t>
                      </w:r>
                    </w:p>
                    <w:p w:rsidR="00D233BA" w:rsidRPr="00D233BA" w:rsidRDefault="00D233BA" w:rsidP="00D233BA">
                      <w:pPr>
                        <w:pStyle w:val="Head1"/>
                        <w:rPr>
                          <w:lang w:eastAsia="de-DE"/>
                        </w:rPr>
                      </w:pPr>
                      <w:r w:rsidRPr="004B5847">
                        <w:rPr>
                          <w:lang w:eastAsia="de-DE"/>
                        </w:rPr>
                        <w:t>Krebs-Therapiestudien</w:t>
                      </w:r>
                    </w:p>
                    <w:p w:rsidR="007B6E05" w:rsidRPr="004B5847" w:rsidRDefault="007B6E05" w:rsidP="007B6E05">
                      <w:pPr>
                        <w:pStyle w:val="Head2"/>
                        <w:rPr>
                          <w:lang w:eastAsia="de-DE"/>
                        </w:rPr>
                      </w:pPr>
                      <w:r w:rsidRPr="000E1FA7">
                        <w:rPr>
                          <w:lang w:eastAsia="de-DE"/>
                        </w:rPr>
                        <w:t xml:space="preserve">Begutachtungsformular </w:t>
                      </w:r>
                      <w:r w:rsidRPr="004B5847">
                        <w:rPr>
                          <w:lang w:eastAsia="de-DE"/>
                        </w:rPr>
                        <w:t>für Anträge</w:t>
                      </w:r>
                    </w:p>
                    <w:p w:rsidR="007B6E05" w:rsidRPr="000E1FA7" w:rsidRDefault="007B6E05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7B6E05" w:rsidRPr="000E1FA7" w:rsidRDefault="007B6E05" w:rsidP="000E1FA7">
                      <w:pPr>
                        <w:pStyle w:val="Head3Linieoben-unten"/>
                        <w:rPr>
                          <w:rFonts w:ascii="Times" w:hAnsi="Times"/>
                        </w:rPr>
                      </w:pPr>
                      <w:r w:rsidRPr="005910F9">
                        <w:t>Allgemeine Angaben zum Projekt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9071"/>
                      </w:tblGrid>
                      <w:tr w:rsidR="007B6E05" w:rsidRPr="008A2A44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7B6E05" w:rsidRPr="008A2A44" w:rsidRDefault="007B6E05" w:rsidP="007B6E05">
                            <w:pPr>
                              <w:pStyle w:val="Flie"/>
                              <w:rPr>
                                <w:rFonts w:ascii="Verdana" w:hAnsi="Verdana" w:cs="Verdana"/>
                                <w:sz w:val="28"/>
                                <w:szCs w:val="28"/>
                                <w:lang w:eastAsia="de-DE" w:bidi="de-DE"/>
                              </w:rPr>
                            </w:pPr>
                            <w:r w:rsidRPr="008A2A44">
                              <w:rPr>
                                <w:szCs w:val="22"/>
                              </w:rPr>
                              <w:t>Antragsteller*:</w:t>
                            </w:r>
                          </w:p>
                        </w:tc>
                      </w:tr>
                      <w:tr w:rsidR="007B6E05" w:rsidRPr="008A2A44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7B6E05" w:rsidRPr="008A2A44" w:rsidRDefault="007B6E05" w:rsidP="007B6E05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FC6DE0">
                              <w:t>Projekttitel</w:t>
                            </w:r>
                            <w:r w:rsidRPr="008A2A44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:</w:t>
                            </w:r>
                          </w:p>
                        </w:tc>
                      </w:tr>
                      <w:tr w:rsidR="007B6E05" w:rsidRPr="008A2A44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7B6E05" w:rsidRPr="008A2A44" w:rsidRDefault="007B6E05" w:rsidP="007B6E05">
                            <w:pPr>
                              <w:pStyle w:val="Flie"/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</w:pPr>
                            <w:r w:rsidRPr="008A2A44">
                              <w:rPr>
                                <w:rFonts w:cs="MetaBoldLF-Roman"/>
                                <w:szCs w:val="22"/>
                                <w:lang w:eastAsia="de-DE" w:bidi="de-DE"/>
                              </w:rPr>
                              <w:t>Bearbeitungsnummer:</w:t>
                            </w:r>
                          </w:p>
                        </w:tc>
                      </w:tr>
                      <w:tr w:rsidR="007B6E05" w:rsidRPr="008A2A44">
                        <w:trPr>
                          <w:trHeight w:hRule="exact" w:val="397"/>
                        </w:trPr>
                        <w:tc>
                          <w:tcPr>
                            <w:tcW w:w="9086" w:type="dxa"/>
                            <w:shd w:val="clear" w:color="auto" w:fill="auto"/>
                            <w:vAlign w:val="bottom"/>
                          </w:tcPr>
                          <w:p w:rsidR="007B6E05" w:rsidRPr="00FC6DE0" w:rsidRDefault="007B6E05" w:rsidP="007B6E05">
                            <w:pPr>
                              <w:pStyle w:val="Flie"/>
                              <w:rPr>
                                <w:lang w:eastAsia="de-DE"/>
                              </w:rPr>
                            </w:pPr>
                            <w:r w:rsidRPr="008A2A44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Gutachter:</w:t>
                            </w:r>
                          </w:p>
                        </w:tc>
                      </w:tr>
                    </w:tbl>
                    <w:p w:rsidR="007B6E05" w:rsidRPr="000E1FA7" w:rsidRDefault="007B6E05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7B6E05" w:rsidRPr="000E1FA7" w:rsidRDefault="007B6E05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326076" w:rsidRDefault="00917D39" w:rsidP="00326076">
                      <w:pPr>
                        <w:pStyle w:val="Head3Linieoben-unten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Zielgröße</w:t>
                      </w:r>
                    </w:p>
                    <w:p w:rsidR="00917D39" w:rsidRPr="00917D39" w:rsidRDefault="001F5FD1" w:rsidP="00917D39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Beurteilungskriterien</w:t>
                      </w:r>
                      <w:r w:rsidR="00917D39" w:rsidRPr="00917D39">
                        <w:rPr>
                          <w:rFonts w:cs="ArialMT"/>
                          <w:szCs w:val="14"/>
                          <w:lang w:val="en-US"/>
                        </w:rPr>
                        <w:t>:</w:t>
                      </w:r>
                    </w:p>
                    <w:p w:rsidR="00917D39" w:rsidRPr="00917D39" w:rsidRDefault="00917D39" w:rsidP="00917D39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klinische Relevanz</w:t>
                      </w:r>
                    </w:p>
                    <w:p w:rsidR="00917D39" w:rsidRPr="00917D39" w:rsidRDefault="00917D39" w:rsidP="00917D39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eindeutige Definition</w:t>
                      </w:r>
                    </w:p>
                    <w:p w:rsidR="00917D39" w:rsidRPr="00917D39" w:rsidRDefault="00917D39" w:rsidP="00917D39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adäquate Mess- und Erhebungsinstrumente</w:t>
                      </w:r>
                    </w:p>
                    <w:p w:rsidR="00917D39" w:rsidRPr="00917D39" w:rsidRDefault="00917D39" w:rsidP="00917D39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Hauptzielkriterium</w:t>
                      </w:r>
                    </w:p>
                    <w:p w:rsidR="00917D39" w:rsidRPr="00917D39" w:rsidRDefault="00917D39" w:rsidP="00917D39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Nebenzielkriterium</w:t>
                      </w: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326076">
                      <w:pPr>
                        <w:pStyle w:val="Fliebold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Stellungnahme:</w:t>
                      </w: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Pr="00201A93" w:rsidRDefault="00326076" w:rsidP="00326076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917D39">
                        <w:rPr>
                          <w:rFonts w:eastAsia="Times New Roman"/>
                          <w:color w:val="000000"/>
                        </w:rPr>
                        <w:t>(Zielgröße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326076" w:rsidRPr="000E1FA7" w:rsidRDefault="00326076" w:rsidP="00326076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  <w:rPr>
                          <w:lang w:eastAsia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gut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Gut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A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usreichend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U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nzureichend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>Nicht beurteilbar</w:t>
                      </w: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917D39" w:rsidRDefault="00917D39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326076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326076" w:rsidRDefault="00326076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1F5FD1" w:rsidRDefault="001F5FD1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1F5FD1" w:rsidRDefault="001F5FD1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1F5FD1" w:rsidRDefault="001F5FD1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1F5FD1" w:rsidRDefault="001F5FD1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1F5FD1" w:rsidRDefault="001F5FD1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012A39" w:rsidRPr="000E1FA7" w:rsidRDefault="00012A39" w:rsidP="007B6E05">
                      <w:pPr>
                        <w:pStyle w:val="Flie"/>
                        <w:rPr>
                          <w:lang w:eastAsia="de-DE"/>
                        </w:rPr>
                      </w:pPr>
                    </w:p>
                    <w:p w:rsidR="00012A39" w:rsidRDefault="00012A39" w:rsidP="00012A39">
                      <w:pPr>
                        <w:pStyle w:val="Kleinsatz"/>
                      </w:pPr>
                      <w:r w:rsidRPr="0043354C">
                        <w:t xml:space="preserve">* </w:t>
                      </w:r>
                      <w:r>
                        <w:t xml:space="preserve">Damit unsere Formulare besser lesbar sind, verwenden wir die männliche Sprachform. Sämtliche Personenbezeichnungen schließen       </w:t>
                      </w:r>
                    </w:p>
                    <w:p w:rsidR="00012A39" w:rsidRDefault="00012A39" w:rsidP="00012A39">
                      <w:pPr>
                        <w:pStyle w:val="Kleinsatz"/>
                      </w:pPr>
                      <w:r>
                        <w:t xml:space="preserve">   selbstverständlich alle Geschlechter ein.</w:t>
                      </w:r>
                    </w:p>
                    <w:p w:rsidR="007B6E05" w:rsidRPr="000E1FA7" w:rsidRDefault="007B6E05" w:rsidP="00012A39">
                      <w:pPr>
                        <w:pStyle w:val="Kleinsatz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6E05" w:rsidRPr="00A1231C" w:rsidRDefault="00820970" w:rsidP="007B6E05">
      <w:pPr>
        <w:pStyle w:val="Fusszeilen"/>
      </w:pPr>
      <w:r>
        <w:rPr>
          <w:noProof/>
          <w:szCs w:val="20"/>
          <w:lang w:eastAsia="de-DE"/>
        </w:rPr>
        <w:lastRenderedPageBreak/>
        <mc:AlternateContent>
          <mc:Choice Requires="wps">
            <w:drawing>
              <wp:anchor distT="0" distB="0" distL="114935" distR="114935" simplePos="0" relativeHeight="251656192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1647825</wp:posOffset>
                </wp:positionV>
                <wp:extent cx="5760085" cy="8410575"/>
                <wp:effectExtent l="3810" t="0" r="825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41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FD1" w:rsidRPr="001F5FD1" w:rsidRDefault="001F5FD1" w:rsidP="001F5FD1">
                            <w:pPr>
                              <w:pStyle w:val="Head3Linieoben-unten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Planung des Studienumfangs</w:t>
                            </w:r>
                          </w:p>
                          <w:p w:rsidR="001F5FD1" w:rsidRPr="00917D39" w:rsidRDefault="001F5FD1" w:rsidP="001F5FD1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Beurteilungskriterien: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Statistisches Modell/Auswertungsverfahren für Hauptzielgröße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relevante Verteilungsparameter (z. B. mediane Überlebenszeit)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klinisch relevante Differenz bei Prüfung auf Unterschied bzw. Äquivalenzbereich bei Prüfung auf Äquivalenz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Fehlerrisiken 1. und 2. Art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Berücksichtigung von geplanten multiplen Hypothesentests z. B. Interimanalysen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Berücksichtigung von Drop-outs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Angaben über Rekrutierungs- und Beobachtungsdauer</w:t>
                            </w:r>
                          </w:p>
                          <w:p w:rsidR="001F5FD1" w:rsidRPr="00917D39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917D39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benutzte Methode/Software zur Fallzahlberechnung</w:t>
                            </w:r>
                          </w:p>
                          <w:p w:rsidR="001F5FD1" w:rsidRDefault="001F5FD1" w:rsidP="004602A4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Default="001F5FD1" w:rsidP="001F5FD1">
                            <w:pPr>
                              <w:pStyle w:val="Fliebold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Stellungnahme: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4602A4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4602A4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201A93" w:rsidRDefault="001F5FD1" w:rsidP="001F5FD1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(</w:t>
                            </w:r>
                            <w:r w:rsidRPr="004602A4">
                              <w:rPr>
                                <w:rFonts w:eastAsia="Times New Roman"/>
                                <w:color w:val="000000"/>
                              </w:rPr>
                              <w:t>Planung des Studienumfangs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1F5FD1" w:rsidRPr="001F5FD1" w:rsidRDefault="001F5FD1" w:rsidP="001F5FD1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gut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A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usreichend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U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nzureichend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1F5FD1" w:rsidRDefault="001F5FD1" w:rsidP="004602A4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A25033" w:rsidRDefault="00A25033" w:rsidP="004602A4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7B6E05" w:rsidRDefault="004602A4" w:rsidP="004602A4">
                            <w:pPr>
                              <w:pStyle w:val="Head3Linieoben-unten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Defini</w:t>
                            </w: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tion von Auswertungskollektiven</w:t>
                            </w:r>
                          </w:p>
                          <w:p w:rsidR="004602A4" w:rsidRPr="004602A4" w:rsidRDefault="004602A4" w:rsidP="004602A4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Beurteilungskriterien:</w:t>
                            </w:r>
                          </w:p>
                          <w:p w:rsidR="004602A4" w:rsidRPr="00FC6CBD" w:rsidRDefault="004602A4" w:rsidP="004602A4">
                            <w:pPr>
                              <w:pStyle w:val="Aufzhlung0"/>
                            </w:pPr>
                            <w:r w:rsidRPr="00FC6CBD">
                              <w:t>Intent to treat-Population</w:t>
                            </w:r>
                          </w:p>
                          <w:p w:rsidR="004602A4" w:rsidRDefault="004602A4" w:rsidP="004602A4">
                            <w:pPr>
                              <w:pStyle w:val="Aufzhlung0"/>
                            </w:pPr>
                            <w:r w:rsidRPr="00FC6CBD">
                              <w:t>Per Protocol-Population</w:t>
                            </w:r>
                          </w:p>
                          <w:p w:rsidR="004602A4" w:rsidRDefault="004602A4" w:rsidP="004602A4">
                            <w:pPr>
                              <w:pStyle w:val="Aufzhlung0"/>
                            </w:pPr>
                            <w:r>
                              <w:t>Population für Sicherheitsanalysen</w:t>
                            </w:r>
                          </w:p>
                          <w:p w:rsidR="007B6E05" w:rsidRDefault="007B6E05" w:rsidP="007B6E05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7B6E05" w:rsidRDefault="007B6E05" w:rsidP="007B6E05">
                            <w:pPr>
                              <w:pStyle w:val="Fliebold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Stellungnahme:</w:t>
                            </w:r>
                          </w:p>
                          <w:p w:rsidR="007B6E05" w:rsidRDefault="007B6E05" w:rsidP="007B6E05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7B6E05" w:rsidRDefault="007B6E05" w:rsidP="007B6E05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7B6E05" w:rsidRDefault="007B6E05" w:rsidP="007B6E05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7B6E05" w:rsidRPr="00201A93" w:rsidRDefault="007B6E05" w:rsidP="007B6E05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 w:rsidR="004602A4">
                              <w:rPr>
                                <w:rFonts w:eastAsia="Times New Roman"/>
                                <w:color w:val="000000"/>
                              </w:rPr>
                              <w:t xml:space="preserve"> (</w:t>
                            </w:r>
                            <w:r w:rsidR="004602A4" w:rsidRPr="004602A4">
                              <w:rPr>
                                <w:rFonts w:eastAsia="Times New Roman"/>
                                <w:color w:val="000000"/>
                              </w:rPr>
                              <w:t>Definition von Auswertungskollektiven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7B6E05" w:rsidRDefault="007B6E05" w:rsidP="007B6E05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gut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A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usreichend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U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nzureichend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4602A4" w:rsidRDefault="001F5FD1" w:rsidP="001F5FD1">
                            <w:pPr>
                              <w:pStyle w:val="SublineRang1"/>
                              <w:keepNext/>
                              <w:spacing w:before="0" w:after="120"/>
                              <w:rPr>
                                <w:rFonts w:eastAsia="Calibri" w:cs="ArialMT"/>
                                <w:sz w:val="20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eastAsia="Calibri" w:cs="ArialMT"/>
                                <w:sz w:val="20"/>
                                <w:szCs w:val="14"/>
                                <w:lang w:val="en-US"/>
                              </w:rPr>
                              <w:t>Planung der statistischen Analyse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</w:pPr>
                            <w:r>
                              <w:t>Beurteilungskriterien:</w:t>
                            </w:r>
                          </w:p>
                          <w:p w:rsidR="001F5FD1" w:rsidRDefault="001F5FD1" w:rsidP="001F5FD1">
                            <w:pPr>
                              <w:pStyle w:val="Aufzhlung0"/>
                            </w:pPr>
                            <w:r>
                              <w:t>Konfirmative statistische Analyse (Statistische Hypothese, Testverfahren, Schätzverfahren, Adjustierung für multiples Testen, Adjustierung für prognostische Faktoren)</w:t>
                            </w:r>
                          </w:p>
                          <w:p w:rsidR="001F5FD1" w:rsidRDefault="001F5FD1" w:rsidP="001F5FD1">
                            <w:pPr>
                              <w:pStyle w:val="Aufzhlung0"/>
                            </w:pPr>
                            <w:r>
                              <w:t>Explorative Auswertung (Sekundäre Zielgrößen, Subgruppenanalysen)</w:t>
                            </w:r>
                          </w:p>
                          <w:p w:rsidR="001F5FD1" w:rsidRDefault="001F5FD1" w:rsidP="001F5FD1">
                            <w:pPr>
                              <w:pStyle w:val="Aufzhlung0"/>
                            </w:pPr>
                            <w:r>
                              <w:t>Sicherheitsanalysen</w:t>
                            </w:r>
                          </w:p>
                          <w:p w:rsidR="001F5FD1" w:rsidRPr="00EA623C" w:rsidRDefault="001F5FD1" w:rsidP="001F5FD1">
                            <w:pPr>
                              <w:pStyle w:val="Flie"/>
                            </w:pPr>
                          </w:p>
                          <w:p w:rsidR="001F5FD1" w:rsidRPr="00EA623C" w:rsidRDefault="001F5FD1" w:rsidP="001F5FD1">
                            <w:pPr>
                              <w:pStyle w:val="Fliebold"/>
                            </w:pPr>
                            <w:r w:rsidRPr="00EA623C">
                              <w:t>Stellungnahme:</w:t>
                            </w:r>
                          </w:p>
                          <w:p w:rsidR="001F5FD1" w:rsidRPr="00EA623C" w:rsidRDefault="001F5FD1" w:rsidP="001F5FD1">
                            <w:pPr>
                              <w:pStyle w:val="Flie"/>
                            </w:pPr>
                          </w:p>
                          <w:p w:rsidR="001F5FD1" w:rsidRPr="00EA623C" w:rsidRDefault="001F5FD1" w:rsidP="001F5FD1">
                            <w:pPr>
                              <w:pStyle w:val="Flie"/>
                            </w:pPr>
                          </w:p>
                          <w:p w:rsidR="001F5FD1" w:rsidRPr="00EA623C" w:rsidRDefault="001F5FD1" w:rsidP="001F5FD1">
                            <w:pPr>
                              <w:pStyle w:val="Flie"/>
                            </w:pPr>
                          </w:p>
                          <w:p w:rsidR="001F5FD1" w:rsidRPr="00201A93" w:rsidRDefault="001F5FD1" w:rsidP="001F5FD1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(</w:t>
                            </w:r>
                            <w:r w:rsidRPr="004602A4">
                              <w:rPr>
                                <w:rFonts w:eastAsia="Times New Roman"/>
                                <w:color w:val="000000"/>
                              </w:rPr>
                              <w:t>Planung der statistischen Analyse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gut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A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usreichend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8F0B31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Un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zureichend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326076" w:rsidRDefault="00326076" w:rsidP="007B6E05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8.05pt;margin-top:129.75pt;width:453.55pt;height:662.2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" stroked="f">
                <v:fill opacity="0"/>
                <v:textbox inset="0,0,0,0">
                  <w:txbxContent>
                    <w:p w:rsidR="001F5FD1" w:rsidRPr="001F5FD1" w:rsidRDefault="001F5FD1" w:rsidP="001F5FD1">
                      <w:pPr>
                        <w:pStyle w:val="Head3Linieoben-unten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>Planung des Studienumfangs</w:t>
                      </w:r>
                    </w:p>
                    <w:p w:rsidR="001F5FD1" w:rsidRPr="00917D39" w:rsidRDefault="001F5FD1" w:rsidP="001F5FD1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Beurteilungskriterien: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Statistisches Modell/Auswertungsverfahren für Hauptzielgröße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relevante Verteilungsparameter (z. B. mediane Überlebenszeit)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klinisch relevante Differenz bei Prüfung auf Unterschied bzw. Äquivalenzbereich bei Prüfung auf Äquivalenz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Fehlerrisiken 1. und 2. Art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Berücksichtigung von geplanten multiplen Hypothesentests z. B. Interimanalysen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Berücksichtigung von Drop-outs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Angaben über Rekrutierungs- und Beobachtungsdauer</w:t>
                      </w:r>
                    </w:p>
                    <w:p w:rsidR="001F5FD1" w:rsidRPr="00917D39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917D39">
                        <w:rPr>
                          <w:rFonts w:cs="ArialMT"/>
                          <w:szCs w:val="14"/>
                          <w:lang w:val="en-US"/>
                        </w:rPr>
                        <w:t>benutzte Methode/Software zur Fallzahlberechnung</w:t>
                      </w:r>
                    </w:p>
                    <w:p w:rsidR="001F5FD1" w:rsidRDefault="001F5FD1" w:rsidP="004602A4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Default="001F5FD1" w:rsidP="001F5FD1">
                      <w:pPr>
                        <w:pStyle w:val="Fliebold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Stellungnahme:</w:t>
                      </w:r>
                    </w:p>
                    <w:p w:rsidR="001F5FD1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4602A4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4602A4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201A93" w:rsidRDefault="001F5FD1" w:rsidP="001F5FD1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(</w:t>
                      </w:r>
                      <w:r w:rsidRPr="004602A4">
                        <w:rPr>
                          <w:rFonts w:eastAsia="Times New Roman"/>
                          <w:color w:val="000000"/>
                        </w:rPr>
                        <w:t>Planung des Studienumfangs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1F5FD1" w:rsidRPr="001F5FD1" w:rsidRDefault="001F5FD1" w:rsidP="001F5FD1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gut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Gut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A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usreichend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U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nzureichend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1F5FD1" w:rsidRDefault="001F5FD1" w:rsidP="004602A4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A25033" w:rsidRDefault="00A25033" w:rsidP="004602A4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7B6E05" w:rsidRDefault="004602A4" w:rsidP="004602A4">
                      <w:pPr>
                        <w:pStyle w:val="Head3Linieoben-unten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Defini</w:t>
                      </w:r>
                      <w:r>
                        <w:rPr>
                          <w:rFonts w:cs="ArialMT"/>
                          <w:szCs w:val="14"/>
                          <w:lang w:val="en-US"/>
                        </w:rPr>
                        <w:t>tion von Auswertungskollektiven</w:t>
                      </w:r>
                    </w:p>
                    <w:p w:rsidR="004602A4" w:rsidRPr="004602A4" w:rsidRDefault="004602A4" w:rsidP="004602A4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Beurteilungskriterien:</w:t>
                      </w:r>
                    </w:p>
                    <w:p w:rsidR="004602A4" w:rsidRPr="00FC6CBD" w:rsidRDefault="004602A4" w:rsidP="004602A4">
                      <w:pPr>
                        <w:pStyle w:val="Aufzhlung0"/>
                      </w:pPr>
                      <w:r w:rsidRPr="00FC6CBD">
                        <w:t>Intent to treat-Population</w:t>
                      </w:r>
                    </w:p>
                    <w:p w:rsidR="004602A4" w:rsidRDefault="004602A4" w:rsidP="004602A4">
                      <w:pPr>
                        <w:pStyle w:val="Aufzhlung0"/>
                      </w:pPr>
                      <w:r w:rsidRPr="00FC6CBD">
                        <w:t>Per Protocol-Population</w:t>
                      </w:r>
                    </w:p>
                    <w:p w:rsidR="004602A4" w:rsidRDefault="004602A4" w:rsidP="004602A4">
                      <w:pPr>
                        <w:pStyle w:val="Aufzhlung0"/>
                      </w:pPr>
                      <w:r>
                        <w:t>Population für Sicherheitsanalysen</w:t>
                      </w:r>
                    </w:p>
                    <w:p w:rsidR="007B6E05" w:rsidRDefault="007B6E05" w:rsidP="007B6E05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7B6E05" w:rsidRDefault="007B6E05" w:rsidP="007B6E05">
                      <w:pPr>
                        <w:pStyle w:val="Fliebold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Stellungnahme:</w:t>
                      </w:r>
                    </w:p>
                    <w:p w:rsidR="007B6E05" w:rsidRDefault="007B6E05" w:rsidP="007B6E05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7B6E05" w:rsidRDefault="007B6E05" w:rsidP="007B6E05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7B6E05" w:rsidRDefault="007B6E05" w:rsidP="007B6E05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7B6E05" w:rsidRPr="00201A93" w:rsidRDefault="007B6E05" w:rsidP="007B6E05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 w:rsidR="004602A4">
                        <w:rPr>
                          <w:rFonts w:eastAsia="Times New Roman"/>
                          <w:color w:val="000000"/>
                        </w:rPr>
                        <w:t xml:space="preserve"> (</w:t>
                      </w:r>
                      <w:r w:rsidR="004602A4" w:rsidRPr="004602A4">
                        <w:rPr>
                          <w:rFonts w:eastAsia="Times New Roman"/>
                          <w:color w:val="000000"/>
                        </w:rPr>
                        <w:t>Definition von Auswertungskollektiven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7B6E05" w:rsidRDefault="007B6E05" w:rsidP="007B6E05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gut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Gut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A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usreichend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U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nzureichend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1F5FD1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4602A4" w:rsidRDefault="001F5FD1" w:rsidP="001F5FD1">
                      <w:pPr>
                        <w:pStyle w:val="SublineRang1"/>
                        <w:keepNext/>
                        <w:spacing w:before="0" w:after="120"/>
                        <w:rPr>
                          <w:rFonts w:eastAsia="Calibri" w:cs="ArialMT"/>
                          <w:sz w:val="20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eastAsia="Calibri" w:cs="ArialMT"/>
                          <w:sz w:val="20"/>
                          <w:szCs w:val="14"/>
                          <w:lang w:val="en-US"/>
                        </w:rPr>
                        <w:t>Planung der statistischen Analyse</w:t>
                      </w:r>
                    </w:p>
                    <w:p w:rsidR="001F5FD1" w:rsidRDefault="001F5FD1" w:rsidP="001F5FD1">
                      <w:pPr>
                        <w:pStyle w:val="Flie"/>
                      </w:pPr>
                      <w:r>
                        <w:t>Beurteilungskriterien:</w:t>
                      </w:r>
                    </w:p>
                    <w:p w:rsidR="001F5FD1" w:rsidRDefault="001F5FD1" w:rsidP="001F5FD1">
                      <w:pPr>
                        <w:pStyle w:val="Aufzhlung0"/>
                      </w:pPr>
                      <w:r>
                        <w:t>Konfirmative statistische Analyse (Statistische Hypothese, Testverfahren, Schätzverfahren, Adjustierung für multiples Testen, Adjustierung für prognostische Faktoren)</w:t>
                      </w:r>
                    </w:p>
                    <w:p w:rsidR="001F5FD1" w:rsidRDefault="001F5FD1" w:rsidP="001F5FD1">
                      <w:pPr>
                        <w:pStyle w:val="Aufzhlung0"/>
                      </w:pPr>
                      <w:r>
                        <w:t>Explorative Auswertung (Sekundäre Zielgrößen, Subgruppenanalysen)</w:t>
                      </w:r>
                    </w:p>
                    <w:p w:rsidR="001F5FD1" w:rsidRDefault="001F5FD1" w:rsidP="001F5FD1">
                      <w:pPr>
                        <w:pStyle w:val="Aufzhlung0"/>
                      </w:pPr>
                      <w:r>
                        <w:t>Sicherheitsanalysen</w:t>
                      </w:r>
                    </w:p>
                    <w:p w:rsidR="001F5FD1" w:rsidRPr="00EA623C" w:rsidRDefault="001F5FD1" w:rsidP="001F5FD1">
                      <w:pPr>
                        <w:pStyle w:val="Flie"/>
                      </w:pPr>
                    </w:p>
                    <w:p w:rsidR="001F5FD1" w:rsidRPr="00EA623C" w:rsidRDefault="001F5FD1" w:rsidP="001F5FD1">
                      <w:pPr>
                        <w:pStyle w:val="Fliebold"/>
                      </w:pPr>
                      <w:r w:rsidRPr="00EA623C">
                        <w:t>Stellungnahme:</w:t>
                      </w:r>
                    </w:p>
                    <w:p w:rsidR="001F5FD1" w:rsidRPr="00EA623C" w:rsidRDefault="001F5FD1" w:rsidP="001F5FD1">
                      <w:pPr>
                        <w:pStyle w:val="Flie"/>
                      </w:pPr>
                    </w:p>
                    <w:p w:rsidR="001F5FD1" w:rsidRPr="00EA623C" w:rsidRDefault="001F5FD1" w:rsidP="001F5FD1">
                      <w:pPr>
                        <w:pStyle w:val="Flie"/>
                      </w:pPr>
                    </w:p>
                    <w:p w:rsidR="001F5FD1" w:rsidRPr="00EA623C" w:rsidRDefault="001F5FD1" w:rsidP="001F5FD1">
                      <w:pPr>
                        <w:pStyle w:val="Flie"/>
                      </w:pPr>
                    </w:p>
                    <w:p w:rsidR="001F5FD1" w:rsidRPr="00201A93" w:rsidRDefault="001F5FD1" w:rsidP="001F5FD1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(</w:t>
                      </w:r>
                      <w:r w:rsidRPr="004602A4">
                        <w:rPr>
                          <w:rFonts w:eastAsia="Times New Roman"/>
                          <w:color w:val="000000"/>
                        </w:rPr>
                        <w:t>Planung der statistischen Analyse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1F5FD1" w:rsidRDefault="001F5FD1" w:rsidP="001F5FD1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gut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Gut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A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usreichend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8F0B31">
                        <w:rPr>
                          <w:rFonts w:cs="Verdana"/>
                          <w:szCs w:val="28"/>
                          <w:lang w:eastAsia="de-DE" w:bidi="de-DE"/>
                        </w:rPr>
                        <w:t>Un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zureichend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1F5FD1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326076" w:rsidRDefault="00326076" w:rsidP="007B6E05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02A4" w:rsidRDefault="00820970" w:rsidP="007B6E05">
      <w:pPr>
        <w:pStyle w:val="Fusszeilen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510540</wp:posOffset>
                </wp:positionV>
                <wp:extent cx="720090" cy="286385"/>
                <wp:effectExtent l="0" t="0" r="0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1" w:rsidRDefault="008B36C1" w:rsidP="008B36C1">
                            <w:pPr>
                              <w:pStyle w:val="Fli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.5pt;margin-top:40.2pt;width:56.7pt;height:22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vU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" filled="f" stroked="f">
                <v:textbox inset="0,0,0,0">
                  <w:txbxContent>
                    <w:p w:rsidR="008B36C1" w:rsidRDefault="008B36C1" w:rsidP="008B36C1">
                      <w:pPr>
                        <w:pStyle w:val="Flie"/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1800225</wp:posOffset>
                </wp:positionV>
                <wp:extent cx="5760085" cy="8324215"/>
                <wp:effectExtent l="3810" t="0" r="8255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32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A4" w:rsidRPr="00EA623C" w:rsidRDefault="004602A4" w:rsidP="004602A4">
                            <w:pPr>
                              <w:pStyle w:val="Head3Linieoben-unten"/>
                            </w:pPr>
                            <w:r w:rsidRPr="004602A4">
                              <w:t xml:space="preserve">Zwischenauswertungen / Designmodifikation / Studienabbruch </w:t>
                            </w:r>
                            <w:r w:rsidRPr="00EA623C">
                              <w:t>Beurteilungskriterien</w:t>
                            </w:r>
                          </w:p>
                          <w:p w:rsidR="004602A4" w:rsidRDefault="004602A4" w:rsidP="004602A4">
                            <w:pPr>
                              <w:pStyle w:val="Flie"/>
                            </w:pPr>
                            <w:r>
                              <w:t>Beurteilungskriterien: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 xml:space="preserve">Anzahl und Definition von Zwischenauswertungen 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Methoden (sequentiell, adaptiv)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Bedingungen (verblindet, entblindet)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Data Safety and Monitoring Committee (Begründung falls kein Committee)</w:t>
                            </w:r>
                          </w:p>
                          <w:p w:rsid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Entscheidungskriterien/Entscheidungsträger für Designänderungen bzw. Studienabbruch</w:t>
                            </w: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bold"/>
                            </w:pPr>
                            <w:r w:rsidRPr="00EA623C">
                              <w:t>Stellungnahme:</w:t>
                            </w: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201A93" w:rsidRDefault="004602A4" w:rsidP="004602A4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(</w:t>
                            </w:r>
                            <w:r w:rsidRPr="004602A4">
                              <w:rPr>
                                <w:rFonts w:eastAsia="Times New Roman"/>
                                <w:color w:val="000000"/>
                              </w:rPr>
                              <w:t>Zwischenauswertungen / Designmodifikation / Studienabbruch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4602A4" w:rsidRDefault="004602A4" w:rsidP="004602A4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hoch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Hoch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Niedrig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Keine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4602A4" w:rsidRDefault="004602A4" w:rsidP="004602A4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</w:p>
                          <w:p w:rsidR="004602A4" w:rsidRDefault="004602A4" w:rsidP="004602A4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</w:p>
                          <w:p w:rsidR="004602A4" w:rsidRPr="00EA623C" w:rsidRDefault="004602A4" w:rsidP="004602A4">
                            <w:pPr>
                              <w:pStyle w:val="Head3Linieoben-unten"/>
                            </w:pPr>
                            <w:r w:rsidRPr="004602A4">
                              <w:t>Endauswertung / Ergebnispräsentation</w:t>
                            </w:r>
                          </w:p>
                          <w:p w:rsidR="004602A4" w:rsidRPr="004602A4" w:rsidRDefault="004602A4" w:rsidP="004602A4">
                            <w:pPr>
                              <w:pStyle w:val="Flie"/>
                            </w:pPr>
                            <w:r w:rsidRPr="004602A4">
                              <w:t>Beurteilungskriterien: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Ein- und Ausschlüsse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Aufnahme / Rekrutierung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Patientencharakteristika zu Studienbeginn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Anzahl der ausgewerteten Patienten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Beschreibung der von der Auswertung ausgeschlossenen Patienten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Ergebnisse und Schätzmethoden (Hauptzielkriterien, Nebenzielkriterien)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zusätzliche Analysen (Subgruppen, adjustierte Analyse)</w:t>
                            </w:r>
                          </w:p>
                          <w:p w:rsidR="004602A4" w:rsidRPr="004602A4" w:rsidRDefault="004602A4" w:rsidP="004602A4">
                            <w:pPr>
                              <w:pStyle w:val="Aufzhlung0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4602A4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Sicherheit / Unerwünschte Wirkungen</w:t>
                            </w: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bold"/>
                            </w:pPr>
                            <w:r w:rsidRPr="00EA623C">
                              <w:t>Stellungnahme:</w:t>
                            </w: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201A93" w:rsidRDefault="004602A4" w:rsidP="004602A4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(</w:t>
                            </w:r>
                            <w:r w:rsidRPr="004602A4">
                              <w:rPr>
                                <w:rFonts w:eastAsia="Times New Roman"/>
                                <w:color w:val="000000"/>
                              </w:rPr>
                              <w:t>Endauswertung / Ergebnispräsentation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):</w:t>
                            </w:r>
                          </w:p>
                          <w:p w:rsidR="004602A4" w:rsidRDefault="004602A4" w:rsidP="004602A4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hoch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Hoch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Niedrig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Keine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</w:pPr>
                          </w:p>
                          <w:p w:rsidR="004602A4" w:rsidRPr="00EA623C" w:rsidRDefault="004602A4" w:rsidP="004602A4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71.55pt;margin-top:141.75pt;width:453.55pt;height:655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IWkQIAACU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" stroked="f">
                <v:fill opacity="0"/>
                <v:textbox inset="0,0,0,0">
                  <w:txbxContent>
                    <w:p w:rsidR="004602A4" w:rsidRPr="00EA623C" w:rsidRDefault="004602A4" w:rsidP="004602A4">
                      <w:pPr>
                        <w:pStyle w:val="Head3Linieoben-unten"/>
                      </w:pPr>
                      <w:r w:rsidRPr="004602A4">
                        <w:t xml:space="preserve">Zwischenauswertungen / Designmodifikation / Studienabbruch </w:t>
                      </w:r>
                      <w:r w:rsidRPr="00EA623C">
                        <w:t>Beurteilungskriterien</w:t>
                      </w:r>
                    </w:p>
                    <w:p w:rsidR="004602A4" w:rsidRDefault="004602A4" w:rsidP="004602A4">
                      <w:pPr>
                        <w:pStyle w:val="Flie"/>
                      </w:pPr>
                      <w:r>
                        <w:t>Beurteilungskriterien: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 xml:space="preserve">Anzahl und Definition von Zwischenauswertungen 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Methoden (sequentiell, adaptiv)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Bedingungen (verblindet, entblindet)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Data Safety and Monitoring Committee (Begründung falls kein Committee)</w:t>
                      </w:r>
                    </w:p>
                    <w:p w:rsid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Entscheidungskriterien/Entscheidungsträger für Designänderungen bzw. Studienabbruch</w:t>
                      </w: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bold"/>
                      </w:pPr>
                      <w:r w:rsidRPr="00EA623C">
                        <w:t>Stellungnahme:</w:t>
                      </w: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201A93" w:rsidRDefault="004602A4" w:rsidP="004602A4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(</w:t>
                      </w:r>
                      <w:r w:rsidRPr="004602A4">
                        <w:rPr>
                          <w:rFonts w:eastAsia="Times New Roman"/>
                          <w:color w:val="000000"/>
                        </w:rPr>
                        <w:t>Zwischenauswertungen / Designmodifikation / Studienabbruch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4602A4" w:rsidRDefault="004602A4" w:rsidP="004602A4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hoch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Hoch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Niedrig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Keine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4602A4" w:rsidRDefault="004602A4" w:rsidP="004602A4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</w:p>
                    <w:p w:rsidR="004602A4" w:rsidRDefault="004602A4" w:rsidP="004602A4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</w:p>
                    <w:p w:rsidR="004602A4" w:rsidRPr="00EA623C" w:rsidRDefault="004602A4" w:rsidP="004602A4">
                      <w:pPr>
                        <w:pStyle w:val="Head3Linieoben-unten"/>
                      </w:pPr>
                      <w:r w:rsidRPr="004602A4">
                        <w:t>Endauswertung / Ergebnispräsentation</w:t>
                      </w:r>
                    </w:p>
                    <w:p w:rsidR="004602A4" w:rsidRPr="004602A4" w:rsidRDefault="004602A4" w:rsidP="004602A4">
                      <w:pPr>
                        <w:pStyle w:val="Flie"/>
                      </w:pPr>
                      <w:r w:rsidRPr="004602A4">
                        <w:t>Beurteilungskriterien: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Ein- und Ausschlüsse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Aufnahme / Rekrutierung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Patientencharakteristika zu Studienbeginn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Anzahl der ausgewerteten Patienten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Beschreibung der von der Auswertung ausgeschlossenen Patienten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Ergebnisse und Schätzmethoden (Hauptzielkriterien, Nebenzielkriterien)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zusätzliche Analysen (Subgruppen, adjustierte Analyse)</w:t>
                      </w:r>
                    </w:p>
                    <w:p w:rsidR="004602A4" w:rsidRPr="004602A4" w:rsidRDefault="004602A4" w:rsidP="004602A4">
                      <w:pPr>
                        <w:pStyle w:val="Aufzhlung0"/>
                        <w:numPr>
                          <w:ilvl w:val="0"/>
                          <w:numId w:val="11"/>
                        </w:numPr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4602A4">
                        <w:rPr>
                          <w:rFonts w:cs="ArialMT"/>
                          <w:szCs w:val="14"/>
                          <w:lang w:val="en-US"/>
                        </w:rPr>
                        <w:t>Sicherheit / Unerwünschte Wirkungen</w:t>
                      </w: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bold"/>
                      </w:pPr>
                      <w:r w:rsidRPr="00EA623C">
                        <w:t>Stellungnahme:</w:t>
                      </w: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201A93" w:rsidRDefault="004602A4" w:rsidP="004602A4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(</w:t>
                      </w:r>
                      <w:r w:rsidRPr="004602A4">
                        <w:rPr>
                          <w:rFonts w:eastAsia="Times New Roman"/>
                          <w:color w:val="000000"/>
                        </w:rPr>
                        <w:t>Endauswertung / Ergebnispräsentation</w:t>
                      </w:r>
                      <w:r>
                        <w:rPr>
                          <w:rFonts w:eastAsia="Times New Roman"/>
                          <w:color w:val="000000"/>
                        </w:rPr>
                        <w:t>):</w:t>
                      </w:r>
                    </w:p>
                    <w:p w:rsidR="004602A4" w:rsidRDefault="004602A4" w:rsidP="004602A4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hoch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Hoch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Niedrig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Keine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</w:pPr>
                    </w:p>
                    <w:p w:rsidR="004602A4" w:rsidRPr="00EA623C" w:rsidRDefault="004602A4" w:rsidP="004602A4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6E05" w:rsidRPr="00A1231C" w:rsidRDefault="004602A4" w:rsidP="007B6E05">
      <w:pPr>
        <w:pStyle w:val="Fusszeilen"/>
      </w:pPr>
      <w:r>
        <w:br w:type="page"/>
      </w:r>
      <w:r w:rsidR="00820970">
        <w:rPr>
          <w:noProof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520700</wp:posOffset>
                </wp:positionV>
                <wp:extent cx="720090" cy="286385"/>
                <wp:effectExtent l="1905" t="0" r="1905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1" w:rsidRDefault="008B36C1" w:rsidP="008B36C1">
                            <w:pPr>
                              <w:pStyle w:val="Fli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.5pt;margin-top:41pt;width:56.7pt;height:22.5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67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" filled="f" stroked="f">
                <v:textbox inset="0,0,0,0">
                  <w:txbxContent>
                    <w:p w:rsidR="008B36C1" w:rsidRDefault="008B36C1" w:rsidP="008B36C1">
                      <w:pPr>
                        <w:pStyle w:val="Flie"/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0970">
        <w:rPr>
          <w:noProof/>
          <w:szCs w:val="20"/>
          <w:lang w:eastAsia="de-DE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1800225</wp:posOffset>
                </wp:positionV>
                <wp:extent cx="5760085" cy="8324215"/>
                <wp:effectExtent l="3810" t="0" r="8255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32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FD1" w:rsidRDefault="001F5FD1" w:rsidP="001F5FD1">
                            <w:pPr>
                              <w:pStyle w:val="Head3Linieoben-unten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Organisation</w:t>
                            </w:r>
                          </w:p>
                          <w:p w:rsidR="001F5FD1" w:rsidRPr="001F5FD1" w:rsidRDefault="001F5FD1" w:rsidP="001F5FD1">
                            <w:pPr>
                              <w:pStyle w:val="Aufzhlung0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Beurteilungskriterien:</w:t>
                            </w:r>
                          </w:p>
                          <w:p w:rsidR="001F5FD1" w:rsidRPr="001F5FD1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 xml:space="preserve">namentlich benannter Biometriker </w:t>
                            </w:r>
                          </w:p>
                          <w:p w:rsidR="001F5FD1" w:rsidRPr="001F5FD1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Unterschrift des Biometrikers</w:t>
                            </w:r>
                          </w:p>
                          <w:p w:rsidR="001F5FD1" w:rsidRPr="001F5FD1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Software für Datenmanagement uns statistische Analyse</w:t>
                            </w:r>
                          </w:p>
                          <w:p w:rsidR="001F5FD1" w:rsidRPr="001F5FD1" w:rsidRDefault="001F5FD1" w:rsidP="001F5FD1">
                            <w:pPr>
                              <w:pStyle w:val="Aufzhlung0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 w:rsidRPr="001F5FD1"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Literaturhinweise (stat. Modell, Fallzahl, Interimanalysen)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</w:p>
                          <w:p w:rsidR="001F5FD1" w:rsidRDefault="001F5FD1" w:rsidP="001F5FD1">
                            <w:pPr>
                              <w:pStyle w:val="Fliebold"/>
                              <w:rPr>
                                <w:rFonts w:cs="ArialMT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szCs w:val="14"/>
                                <w:lang w:val="en-US"/>
                              </w:rPr>
                              <w:t>Stellungnahme: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4602A4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4602A4" w:rsidRDefault="001F5FD1" w:rsidP="001F5FD1">
                            <w:pPr>
                              <w:pStyle w:val="Flie"/>
                              <w:rPr>
                                <w:lang w:val="en-US"/>
                              </w:rPr>
                            </w:pPr>
                          </w:p>
                          <w:p w:rsidR="001F5FD1" w:rsidRPr="00201A93" w:rsidRDefault="001F5FD1" w:rsidP="001F5FD1">
                            <w:pPr>
                              <w:pStyle w:val="Flie"/>
                            </w:pPr>
                            <w:r w:rsidRPr="00EA623C">
                              <w:rPr>
                                <w:rStyle w:val="bold"/>
                                <w:rFonts w:eastAsia="Calibri"/>
                              </w:rPr>
                              <w:t>Gesamteindruck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(Organisation):</w:t>
                            </w:r>
                          </w:p>
                          <w:p w:rsidR="001F5FD1" w:rsidRDefault="001F5FD1" w:rsidP="001F5FD1">
                            <w:pPr>
                              <w:pStyle w:val="Flie"/>
                              <w:tabs>
                                <w:tab w:val="clear" w:pos="1134"/>
                                <w:tab w:val="left" w:pos="1560"/>
                                <w:tab w:val="left" w:pos="2835"/>
                                <w:tab w:val="left" w:pos="4962"/>
                                <w:tab w:val="left" w:pos="6946"/>
                              </w:tabs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</w:pP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Sehr gut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Gut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A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usreichend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EA623C">
                              <w:rPr>
                                <w:lang w:eastAsia="de-DE"/>
                              </w:rPr>
                              <w:t>U</w:t>
                            </w:r>
                            <w:r w:rsidRPr="005E7CC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nzureichend</w:t>
                            </w:r>
                            <w:r w:rsidRPr="00EA623C">
                              <w:rPr>
                                <w:lang w:eastAsia="de-DE"/>
                              </w:rPr>
                              <w:tab/>
                            </w:r>
                            <w:r w:rsidRPr="00EA623C">
                              <w:rPr>
                                <w:rStyle w:val="Kreis"/>
                              </w:rPr>
                              <w:sym w:font="Wingdings" w:char="F0A1"/>
                            </w:r>
                            <w:r w:rsidRPr="005E7CC5">
                              <w:rPr>
                                <w:rFonts w:ascii="Lucida Grande" w:hAnsi="Lucida Grande" w:cs="Verdana"/>
                                <w:szCs w:val="28"/>
                                <w:lang w:eastAsia="de-DE" w:bidi="de-DE"/>
                              </w:rPr>
                              <w:t> </w:t>
                            </w:r>
                            <w:r w:rsidRPr="00375E55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 xml:space="preserve"> Nicht beurteilbar</w:t>
                            </w: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Head3Linieoben-unten"/>
                            </w:pPr>
                            <w:r w:rsidRPr="00EA623C">
                              <w:t>Zusammenfassender Kommentar und Entscheidungsvorschlag</w:t>
                            </w: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Default="00326076" w:rsidP="00326076">
                            <w:pPr>
                              <w:pStyle w:val="Flie"/>
                            </w:pPr>
                          </w:p>
                          <w:p w:rsidR="00A25033" w:rsidRDefault="00A25033" w:rsidP="00326076">
                            <w:pPr>
                              <w:pStyle w:val="Flie"/>
                            </w:pPr>
                          </w:p>
                          <w:p w:rsidR="00A25033" w:rsidRDefault="00A25033" w:rsidP="00326076">
                            <w:pPr>
                              <w:pStyle w:val="Flie"/>
                            </w:pPr>
                          </w:p>
                          <w:p w:rsidR="00A25033" w:rsidRDefault="00A25033" w:rsidP="00326076">
                            <w:pPr>
                              <w:pStyle w:val="Flie"/>
                            </w:pPr>
                          </w:p>
                          <w:p w:rsidR="00A25033" w:rsidRDefault="00A25033" w:rsidP="00326076">
                            <w:pPr>
                              <w:pStyle w:val="Flie"/>
                            </w:pPr>
                          </w:p>
                          <w:p w:rsidR="00A25033" w:rsidRDefault="00A25033" w:rsidP="00326076">
                            <w:pPr>
                              <w:pStyle w:val="Flie"/>
                            </w:pPr>
                          </w:p>
                          <w:p w:rsidR="00A25033" w:rsidRPr="00EA623C" w:rsidRDefault="00A25033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Head3Linieoben-unten"/>
                            </w:pPr>
                            <w:r w:rsidRPr="00EA623C">
                              <w:t>Abschließende Empfehlung</w:t>
                            </w:r>
                          </w:p>
                          <w:tbl>
                            <w:tblPr>
                              <w:tblW w:w="9152" w:type="dxa"/>
                              <w:tblCellSpacing w:w="2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1914"/>
                              <w:gridCol w:w="1843"/>
                              <w:gridCol w:w="1843"/>
                              <w:gridCol w:w="2268"/>
                              <w:gridCol w:w="1284"/>
                            </w:tblGrid>
                            <w:tr w:rsidR="00326076" w:rsidRPr="00EA623C" w:rsidTr="007B6E05">
                              <w:trPr>
                                <w:cantSplit/>
                                <w:trHeight w:val="1342"/>
                                <w:tblCellSpacing w:w="28" w:type="dxa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:rsidR="00326076" w:rsidRPr="00EA623C" w:rsidRDefault="00326076" w:rsidP="00326076">
                                  <w:pPr>
                                    <w:pStyle w:val="Ankreuzfeld"/>
                                    <w:tabs>
                                      <w:tab w:val="clear" w:pos="567"/>
                                      <w:tab w:val="clear" w:pos="1134"/>
                                      <w:tab w:val="left" w:pos="284"/>
                                    </w:tabs>
                                    <w:ind w:left="284"/>
                                  </w:pPr>
                                  <w:r w:rsidRPr="00EA623C">
                                    <w:rPr>
                                      <w:rFonts w:cs="Verdana"/>
                                      <w:szCs w:val="28"/>
                                      <w:lang w:eastAsia="de-DE" w:bidi="de-DE"/>
                                    </w:rPr>
                                    <w:t>Förderung mit</w:t>
                                  </w:r>
                                  <w:r w:rsidRPr="00EA623C">
                                    <w:br/>
                                    <w:t>hoher</w:t>
                                  </w:r>
                                  <w:r w:rsidRPr="00EA623C">
                                    <w:br/>
                                    <w:t>Priorität</w:t>
                                  </w:r>
                                  <w:r w:rsidRPr="00EA623C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326076" w:rsidRPr="00EA623C" w:rsidRDefault="00326076" w:rsidP="00326076">
                                  <w:pPr>
                                    <w:pStyle w:val="Ankreuzfeld"/>
                                    <w:tabs>
                                      <w:tab w:val="clear" w:pos="567"/>
                                      <w:tab w:val="clear" w:pos="1134"/>
                                      <w:tab w:val="left" w:pos="284"/>
                                    </w:tabs>
                                    <w:ind w:left="284"/>
                                  </w:pPr>
                                  <w:r w:rsidRPr="00EA623C">
                                    <w:rPr>
                                      <w:rFonts w:cs="Verdana"/>
                                      <w:szCs w:val="28"/>
                                      <w:lang w:eastAsia="de-DE" w:bidi="de-DE"/>
                                    </w:rPr>
                                    <w:t>Förderung mit</w:t>
                                  </w:r>
                                  <w:r w:rsidRPr="00EA623C">
                                    <w:br/>
                                    <w:t>mittlerer</w:t>
                                  </w:r>
                                  <w:r w:rsidRPr="00EA623C">
                                    <w:br/>
                                    <w:t>Priorität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326076" w:rsidRPr="00EA623C" w:rsidRDefault="00326076" w:rsidP="00326076">
                                  <w:pPr>
                                    <w:pStyle w:val="Ankreuzfeld"/>
                                    <w:tabs>
                                      <w:tab w:val="clear" w:pos="567"/>
                                      <w:tab w:val="clear" w:pos="1134"/>
                                      <w:tab w:val="left" w:pos="284"/>
                                    </w:tabs>
                                    <w:ind w:left="284"/>
                                  </w:pPr>
                                  <w:r w:rsidRPr="00EA623C">
                                    <w:rPr>
                                      <w:rFonts w:cs="Verdana"/>
                                      <w:szCs w:val="28"/>
                                      <w:lang w:eastAsia="de-DE" w:bidi="de-DE"/>
                                    </w:rPr>
                                    <w:t>Förderung mit</w:t>
                                  </w:r>
                                  <w:r w:rsidRPr="00EA623C">
                                    <w:br/>
                                    <w:t>niedriger</w:t>
                                  </w:r>
                                  <w:r w:rsidRPr="00EA623C">
                                    <w:br/>
                                    <w:t>Priorität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:rsidR="00326076" w:rsidRPr="00EA623C" w:rsidRDefault="00326076" w:rsidP="00326076">
                                  <w:pPr>
                                    <w:pStyle w:val="Ankreuzfeld"/>
                                    <w:tabs>
                                      <w:tab w:val="clear" w:pos="567"/>
                                      <w:tab w:val="clear" w:pos="1134"/>
                                      <w:tab w:val="left" w:pos="284"/>
                                    </w:tabs>
                                    <w:ind w:left="284"/>
                                  </w:pPr>
                                  <w:r w:rsidRPr="00EA623C">
                                    <w:t>Eingeschränkte</w:t>
                                  </w:r>
                                  <w:r w:rsidRPr="00EA623C">
                                    <w:br/>
                                    <w:t>Förderempfehlung</w:t>
                                  </w:r>
                                  <w:r w:rsidRPr="00EA623C">
                                    <w:br/>
                                    <w:t>(nur Teilaspekte</w:t>
                                  </w:r>
                                  <w:r w:rsidRPr="00EA623C">
                                    <w:br/>
                                    <w:t>mit hoher Priorität</w:t>
                                  </w:r>
                                  <w:r w:rsidRPr="00EA623C">
                                    <w:br/>
                                    <w:t>förderungswürdig)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326076" w:rsidRPr="00EA623C" w:rsidRDefault="00326076" w:rsidP="00326076">
                                  <w:pPr>
                                    <w:pStyle w:val="Ankreuzfeld"/>
                                    <w:tabs>
                                      <w:tab w:val="clear" w:pos="567"/>
                                      <w:tab w:val="clear" w:pos="1134"/>
                                      <w:tab w:val="left" w:pos="284"/>
                                    </w:tabs>
                                    <w:ind w:left="284"/>
                                  </w:pPr>
                                  <w:r w:rsidRPr="00EA623C">
                                    <w:t>Ablehnung</w:t>
                                  </w:r>
                                </w:p>
                              </w:tc>
                            </w:tr>
                          </w:tbl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  <w:r w:rsidRPr="00EA623C">
                              <w:t>Mit meiner Unterschrift versichere ich, dass ich die Regularien der Deutschen Krebshilfe hinsichtlich Vertrau</w:t>
                            </w:r>
                            <w:r>
                              <w:t>-</w:t>
                            </w:r>
                            <w:r w:rsidRPr="00EA623C">
                              <w:t>lichkeit und potentieller Befangenheit / möglichem Interessenkonflikt akzeptiere, und bestätige, dass kein Interessenkonflikt besteht.</w:t>
                            </w: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p w:rsidR="00326076" w:rsidRPr="00EA623C" w:rsidRDefault="00326076" w:rsidP="00326076">
                            <w:pPr>
                              <w:pStyle w:val="Flie"/>
                            </w:pPr>
                          </w:p>
                          <w:tbl>
                            <w:tblPr>
                              <w:tblW w:w="9072" w:type="dxa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3977"/>
                              <w:gridCol w:w="284"/>
                              <w:gridCol w:w="4811"/>
                            </w:tblGrid>
                            <w:tr w:rsidR="00326076" w:rsidRPr="00EA623C" w:rsidTr="007B6E0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977" w:type="dxa"/>
                                  <w:shd w:val="clear" w:color="auto" w:fill="auto"/>
                                </w:tcPr>
                                <w:p w:rsidR="00326076" w:rsidRPr="00EA623C" w:rsidRDefault="00326076" w:rsidP="00326076">
                                  <w:pPr>
                                    <w:pStyle w:val="Flie"/>
                                  </w:pPr>
                                  <w:r w:rsidRPr="00EA623C">
                                    <w:t>Ort, Datum: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nil"/>
                                  </w:tcBorders>
                                </w:tcPr>
                                <w:p w:rsidR="00326076" w:rsidRPr="00EA623C" w:rsidRDefault="00326076" w:rsidP="00326076">
                                  <w:pPr>
                                    <w:pStyle w:val="Flie"/>
                                  </w:pPr>
                                  <w:r w:rsidRPr="00EA623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</w:tcPr>
                                <w:p w:rsidR="00326076" w:rsidRPr="00EA623C" w:rsidRDefault="00326076" w:rsidP="00326076">
                                  <w:pPr>
                                    <w:pStyle w:val="Flie"/>
                                  </w:pPr>
                                  <w:r w:rsidRPr="00EA623C">
                                    <w:t>Unterschrift:</w:t>
                                  </w:r>
                                </w:p>
                              </w:tc>
                            </w:tr>
                          </w:tbl>
                          <w:p w:rsidR="00326076" w:rsidRPr="00EA623C" w:rsidRDefault="00326076" w:rsidP="001743E1">
                            <w:pPr>
                              <w:pStyle w:val="Flie"/>
                              <w:tabs>
                                <w:tab w:val="clear" w:pos="1134"/>
                                <w:tab w:val="left" w:pos="1843"/>
                                <w:tab w:val="left" w:pos="3402"/>
                                <w:tab w:val="left" w:pos="5245"/>
                                <w:tab w:val="left" w:pos="6946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9.55pt;margin-top:141.75pt;width:453.55pt;height:65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6XkQIAACU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" stroked="f">
                <v:fill opacity="0"/>
                <v:textbox inset="0,0,0,0">
                  <w:txbxContent>
                    <w:p w:rsidR="001F5FD1" w:rsidRDefault="001F5FD1" w:rsidP="001F5FD1">
                      <w:pPr>
                        <w:pStyle w:val="Head3Linieoben-unten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Organisation</w:t>
                      </w:r>
                    </w:p>
                    <w:p w:rsidR="001F5FD1" w:rsidRPr="001F5FD1" w:rsidRDefault="001F5FD1" w:rsidP="001F5FD1">
                      <w:pPr>
                        <w:pStyle w:val="Aufzhlung0"/>
                        <w:numPr>
                          <w:ilvl w:val="0"/>
                          <w:numId w:val="0"/>
                        </w:numPr>
                        <w:ind w:left="170" w:hanging="17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>Beurteilungskriterien:</w:t>
                      </w:r>
                    </w:p>
                    <w:p w:rsidR="001F5FD1" w:rsidRPr="001F5FD1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 xml:space="preserve">namentlich benannter Biometriker </w:t>
                      </w:r>
                    </w:p>
                    <w:p w:rsidR="001F5FD1" w:rsidRPr="001F5FD1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>Unterschrift des Biometrikers</w:t>
                      </w:r>
                    </w:p>
                    <w:p w:rsidR="001F5FD1" w:rsidRPr="001F5FD1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>Software für Datenmanagement uns statistische Analyse</w:t>
                      </w:r>
                    </w:p>
                    <w:p w:rsidR="001F5FD1" w:rsidRPr="001F5FD1" w:rsidRDefault="001F5FD1" w:rsidP="001F5FD1">
                      <w:pPr>
                        <w:pStyle w:val="Aufzhlung0"/>
                        <w:rPr>
                          <w:rFonts w:cs="ArialMT"/>
                          <w:szCs w:val="14"/>
                          <w:lang w:val="en-US"/>
                        </w:rPr>
                      </w:pPr>
                      <w:r w:rsidRPr="001F5FD1">
                        <w:rPr>
                          <w:rFonts w:cs="ArialMT"/>
                          <w:szCs w:val="14"/>
                          <w:lang w:val="en-US"/>
                        </w:rPr>
                        <w:t>Literaturhinweise (stat. Modell, Fallzahl, Interimanalysen)</w:t>
                      </w:r>
                    </w:p>
                    <w:p w:rsidR="001F5FD1" w:rsidRDefault="001F5FD1" w:rsidP="001F5FD1">
                      <w:pPr>
                        <w:pStyle w:val="Flie"/>
                        <w:rPr>
                          <w:rFonts w:cs="ArialMT"/>
                          <w:szCs w:val="14"/>
                          <w:lang w:val="en-US"/>
                        </w:rPr>
                      </w:pPr>
                    </w:p>
                    <w:p w:rsidR="001F5FD1" w:rsidRDefault="001F5FD1" w:rsidP="001F5FD1">
                      <w:pPr>
                        <w:pStyle w:val="Fliebold"/>
                        <w:rPr>
                          <w:rFonts w:cs="ArialMT"/>
                          <w:szCs w:val="14"/>
                          <w:lang w:val="en-US"/>
                        </w:rPr>
                      </w:pPr>
                      <w:r>
                        <w:rPr>
                          <w:rFonts w:cs="ArialMT"/>
                          <w:szCs w:val="14"/>
                          <w:lang w:val="en-US"/>
                        </w:rPr>
                        <w:t>Stellungnahme:</w:t>
                      </w:r>
                    </w:p>
                    <w:p w:rsidR="001F5FD1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4602A4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4602A4" w:rsidRDefault="001F5FD1" w:rsidP="001F5FD1">
                      <w:pPr>
                        <w:pStyle w:val="Flie"/>
                        <w:rPr>
                          <w:lang w:val="en-US"/>
                        </w:rPr>
                      </w:pPr>
                    </w:p>
                    <w:p w:rsidR="001F5FD1" w:rsidRPr="00201A93" w:rsidRDefault="001F5FD1" w:rsidP="001F5FD1">
                      <w:pPr>
                        <w:pStyle w:val="Flie"/>
                      </w:pPr>
                      <w:r w:rsidRPr="00EA623C">
                        <w:rPr>
                          <w:rStyle w:val="bold"/>
                          <w:rFonts w:eastAsia="Calibri"/>
                        </w:rPr>
                        <w:t>Gesamteindruck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(Organisation):</w:t>
                      </w:r>
                    </w:p>
                    <w:p w:rsidR="001F5FD1" w:rsidRDefault="001F5FD1" w:rsidP="001F5FD1">
                      <w:pPr>
                        <w:pStyle w:val="Flie"/>
                        <w:tabs>
                          <w:tab w:val="clear" w:pos="1134"/>
                          <w:tab w:val="left" w:pos="1560"/>
                          <w:tab w:val="left" w:pos="2835"/>
                          <w:tab w:val="left" w:pos="4962"/>
                          <w:tab w:val="left" w:pos="6946"/>
                        </w:tabs>
                        <w:rPr>
                          <w:rFonts w:cs="Verdana"/>
                          <w:szCs w:val="28"/>
                          <w:lang w:eastAsia="de-DE" w:bidi="de-DE"/>
                        </w:rPr>
                      </w:pP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Sehr gut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Gut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A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usreichend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EA623C">
                        <w:rPr>
                          <w:lang w:eastAsia="de-DE"/>
                        </w:rPr>
                        <w:t>U</w:t>
                      </w:r>
                      <w:r w:rsidRPr="005E7CC5">
                        <w:rPr>
                          <w:rFonts w:cs="Verdana"/>
                          <w:szCs w:val="28"/>
                          <w:lang w:eastAsia="de-DE" w:bidi="de-DE"/>
                        </w:rPr>
                        <w:t>nzureichend</w:t>
                      </w:r>
                      <w:r w:rsidRPr="00EA623C">
                        <w:rPr>
                          <w:lang w:eastAsia="de-DE"/>
                        </w:rPr>
                        <w:tab/>
                      </w:r>
                      <w:r w:rsidRPr="00EA623C">
                        <w:rPr>
                          <w:rStyle w:val="Kreis"/>
                        </w:rPr>
                        <w:sym w:font="Wingdings" w:char="F0A1"/>
                      </w:r>
                      <w:r w:rsidRPr="005E7CC5">
                        <w:rPr>
                          <w:rFonts w:ascii="Lucida Grande" w:hAnsi="Lucida Grande" w:cs="Verdana"/>
                          <w:szCs w:val="28"/>
                          <w:lang w:eastAsia="de-DE" w:bidi="de-DE"/>
                        </w:rPr>
                        <w:t> </w:t>
                      </w:r>
                      <w:r w:rsidRPr="00375E55">
                        <w:rPr>
                          <w:rFonts w:cs="Verdana"/>
                          <w:szCs w:val="28"/>
                          <w:lang w:eastAsia="de-DE" w:bidi="de-DE"/>
                        </w:rPr>
                        <w:t xml:space="preserve"> Nicht beurteilbar</w:t>
                      </w: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Head3Linieoben-unten"/>
                      </w:pPr>
                      <w:r w:rsidRPr="00EA623C">
                        <w:t>Zusammenfassender Kommentar und Entscheidungsvorschlag</w:t>
                      </w: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Default="00326076" w:rsidP="00326076">
                      <w:pPr>
                        <w:pStyle w:val="Flie"/>
                      </w:pPr>
                    </w:p>
                    <w:p w:rsidR="00A25033" w:rsidRDefault="00A25033" w:rsidP="00326076">
                      <w:pPr>
                        <w:pStyle w:val="Flie"/>
                      </w:pPr>
                    </w:p>
                    <w:p w:rsidR="00A25033" w:rsidRDefault="00A25033" w:rsidP="00326076">
                      <w:pPr>
                        <w:pStyle w:val="Flie"/>
                      </w:pPr>
                    </w:p>
                    <w:p w:rsidR="00A25033" w:rsidRDefault="00A25033" w:rsidP="00326076">
                      <w:pPr>
                        <w:pStyle w:val="Flie"/>
                      </w:pPr>
                    </w:p>
                    <w:p w:rsidR="00A25033" w:rsidRDefault="00A25033" w:rsidP="00326076">
                      <w:pPr>
                        <w:pStyle w:val="Flie"/>
                      </w:pPr>
                    </w:p>
                    <w:p w:rsidR="00A25033" w:rsidRDefault="00A25033" w:rsidP="00326076">
                      <w:pPr>
                        <w:pStyle w:val="Flie"/>
                      </w:pPr>
                    </w:p>
                    <w:p w:rsidR="00A25033" w:rsidRPr="00EA623C" w:rsidRDefault="00A25033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Head3Linieoben-unten"/>
                      </w:pPr>
                      <w:r w:rsidRPr="00EA623C">
                        <w:t>Abschließende Empfehlung</w:t>
                      </w:r>
                    </w:p>
                    <w:tbl>
                      <w:tblPr>
                        <w:tblW w:w="9152" w:type="dxa"/>
                        <w:tblCellSpacing w:w="28" w:type="dxa"/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1914"/>
                        <w:gridCol w:w="1843"/>
                        <w:gridCol w:w="1843"/>
                        <w:gridCol w:w="2268"/>
                        <w:gridCol w:w="1284"/>
                      </w:tblGrid>
                      <w:tr w:rsidR="00326076" w:rsidRPr="00EA623C" w:rsidTr="007B6E05">
                        <w:trPr>
                          <w:cantSplit/>
                          <w:trHeight w:val="1342"/>
                          <w:tblCellSpacing w:w="28" w:type="dxa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:rsidR="00326076" w:rsidRPr="00EA623C" w:rsidRDefault="00326076" w:rsidP="00326076">
                            <w:pPr>
                              <w:pStyle w:val="Ankreuzfeld"/>
                              <w:tabs>
                                <w:tab w:val="clear" w:pos="567"/>
                                <w:tab w:val="clear" w:pos="1134"/>
                                <w:tab w:val="left" w:pos="284"/>
                              </w:tabs>
                              <w:ind w:left="284"/>
                            </w:pPr>
                            <w:r w:rsidRPr="00EA623C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Förderung mit</w:t>
                            </w:r>
                            <w:r w:rsidRPr="00EA623C">
                              <w:br/>
                              <w:t>hoher</w:t>
                            </w:r>
                            <w:r w:rsidRPr="00EA623C">
                              <w:br/>
                              <w:t>Priorität</w:t>
                            </w:r>
                            <w:r w:rsidRPr="00EA623C">
                              <w:br/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326076" w:rsidRPr="00EA623C" w:rsidRDefault="00326076" w:rsidP="00326076">
                            <w:pPr>
                              <w:pStyle w:val="Ankreuzfeld"/>
                              <w:tabs>
                                <w:tab w:val="clear" w:pos="567"/>
                                <w:tab w:val="clear" w:pos="1134"/>
                                <w:tab w:val="left" w:pos="284"/>
                              </w:tabs>
                              <w:ind w:left="284"/>
                            </w:pPr>
                            <w:r w:rsidRPr="00EA623C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Förderung mit</w:t>
                            </w:r>
                            <w:r w:rsidRPr="00EA623C">
                              <w:br/>
                              <w:t>mittlerer</w:t>
                            </w:r>
                            <w:r w:rsidRPr="00EA623C">
                              <w:br/>
                              <w:t>Priorität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326076" w:rsidRPr="00EA623C" w:rsidRDefault="00326076" w:rsidP="00326076">
                            <w:pPr>
                              <w:pStyle w:val="Ankreuzfeld"/>
                              <w:tabs>
                                <w:tab w:val="clear" w:pos="567"/>
                                <w:tab w:val="clear" w:pos="1134"/>
                                <w:tab w:val="left" w:pos="284"/>
                              </w:tabs>
                              <w:ind w:left="284"/>
                            </w:pPr>
                            <w:r w:rsidRPr="00EA623C">
                              <w:rPr>
                                <w:rFonts w:cs="Verdana"/>
                                <w:szCs w:val="28"/>
                                <w:lang w:eastAsia="de-DE" w:bidi="de-DE"/>
                              </w:rPr>
                              <w:t>Förderung mit</w:t>
                            </w:r>
                            <w:r w:rsidRPr="00EA623C">
                              <w:br/>
                              <w:t>niedriger</w:t>
                            </w:r>
                            <w:r w:rsidRPr="00EA623C">
                              <w:br/>
                              <w:t>Priorität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:rsidR="00326076" w:rsidRPr="00EA623C" w:rsidRDefault="00326076" w:rsidP="00326076">
                            <w:pPr>
                              <w:pStyle w:val="Ankreuzfeld"/>
                              <w:tabs>
                                <w:tab w:val="clear" w:pos="567"/>
                                <w:tab w:val="clear" w:pos="1134"/>
                                <w:tab w:val="left" w:pos="284"/>
                              </w:tabs>
                              <w:ind w:left="284"/>
                            </w:pPr>
                            <w:r w:rsidRPr="00EA623C">
                              <w:t>Eingeschränkte</w:t>
                            </w:r>
                            <w:r w:rsidRPr="00EA623C">
                              <w:br/>
                              <w:t>Förderempfehlung</w:t>
                            </w:r>
                            <w:r w:rsidRPr="00EA623C">
                              <w:br/>
                              <w:t>(nur Teilaspekte</w:t>
                            </w:r>
                            <w:r w:rsidRPr="00EA623C">
                              <w:br/>
                              <w:t>mit hoher Priorität</w:t>
                            </w:r>
                            <w:r w:rsidRPr="00EA623C">
                              <w:br/>
                              <w:t>förderungswürdig)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326076" w:rsidRPr="00EA623C" w:rsidRDefault="00326076" w:rsidP="00326076">
                            <w:pPr>
                              <w:pStyle w:val="Ankreuzfeld"/>
                              <w:tabs>
                                <w:tab w:val="clear" w:pos="567"/>
                                <w:tab w:val="clear" w:pos="1134"/>
                                <w:tab w:val="left" w:pos="284"/>
                              </w:tabs>
                              <w:ind w:left="284"/>
                            </w:pPr>
                            <w:r w:rsidRPr="00EA623C">
                              <w:t>Ablehnung</w:t>
                            </w:r>
                          </w:p>
                        </w:tc>
                      </w:tr>
                    </w:tbl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  <w:r w:rsidRPr="00EA623C">
                        <w:t>Mit meiner Unterschrift versichere ich, dass ich die Regularien der Deutschen Krebshilfe hinsichtlich Vertrau</w:t>
                      </w:r>
                      <w:r>
                        <w:t>-</w:t>
                      </w:r>
                      <w:r w:rsidRPr="00EA623C">
                        <w:t>lichkeit und potentieller Befangenheit / möglichem Interessenkonflikt akzeptiere, und bestätige, dass kein Interessenkonflikt besteht.</w:t>
                      </w: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p w:rsidR="00326076" w:rsidRPr="00EA623C" w:rsidRDefault="00326076" w:rsidP="00326076">
                      <w:pPr>
                        <w:pStyle w:val="Flie"/>
                      </w:pPr>
                    </w:p>
                    <w:tbl>
                      <w:tblPr>
                        <w:tblW w:w="9072" w:type="dxa"/>
                        <w:tblBorders>
                          <w:bottom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3977"/>
                        <w:gridCol w:w="284"/>
                        <w:gridCol w:w="4811"/>
                      </w:tblGrid>
                      <w:tr w:rsidR="00326076" w:rsidRPr="00EA623C" w:rsidTr="007B6E05">
                        <w:trPr>
                          <w:trHeight w:hRule="exact" w:val="284"/>
                        </w:trPr>
                        <w:tc>
                          <w:tcPr>
                            <w:tcW w:w="3977" w:type="dxa"/>
                            <w:shd w:val="clear" w:color="auto" w:fill="auto"/>
                          </w:tcPr>
                          <w:p w:rsidR="00326076" w:rsidRPr="00EA623C" w:rsidRDefault="00326076" w:rsidP="00326076">
                            <w:pPr>
                              <w:pStyle w:val="Flie"/>
                            </w:pPr>
                            <w:r w:rsidRPr="00EA623C">
                              <w:t>Ort, Datum: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nil"/>
                            </w:tcBorders>
                          </w:tcPr>
                          <w:p w:rsidR="00326076" w:rsidRPr="00EA623C" w:rsidRDefault="00326076" w:rsidP="00326076">
                            <w:pPr>
                              <w:pStyle w:val="Flie"/>
                            </w:pPr>
                            <w:r w:rsidRPr="00EA623C">
                              <w:t xml:space="preserve"> </w:t>
                            </w:r>
                          </w:p>
                        </w:tc>
                        <w:tc>
                          <w:tcPr>
                            <w:tcW w:w="4811" w:type="dxa"/>
                          </w:tcPr>
                          <w:p w:rsidR="00326076" w:rsidRPr="00EA623C" w:rsidRDefault="00326076" w:rsidP="00326076">
                            <w:pPr>
                              <w:pStyle w:val="Flie"/>
                            </w:pPr>
                            <w:r w:rsidRPr="00EA623C">
                              <w:t>Unterschrift:</w:t>
                            </w:r>
                          </w:p>
                        </w:tc>
                      </w:tr>
                    </w:tbl>
                    <w:p w:rsidR="00326076" w:rsidRPr="00EA623C" w:rsidRDefault="00326076" w:rsidP="001743E1">
                      <w:pPr>
                        <w:pStyle w:val="Flie"/>
                        <w:tabs>
                          <w:tab w:val="clear" w:pos="1134"/>
                          <w:tab w:val="left" w:pos="1843"/>
                          <w:tab w:val="left" w:pos="3402"/>
                          <w:tab w:val="left" w:pos="5245"/>
                          <w:tab w:val="left" w:pos="6946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B6E05" w:rsidRPr="00A1231C" w:rsidSect="0023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09" w:right="1418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69" w:rsidRDefault="00D84469">
      <w:r>
        <w:separator/>
      </w:r>
    </w:p>
  </w:endnote>
  <w:endnote w:type="continuationSeparator" w:id="0">
    <w:p w:rsidR="00D84469" w:rsidRDefault="00D8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F3" w:rsidRDefault="00237B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05" w:rsidRDefault="007B6E05" w:rsidP="007B6E05">
    <w:pPr>
      <w:tabs>
        <w:tab w:val="left" w:pos="42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9D" w:rsidRDefault="00820970">
    <w:pPr>
      <w:pStyle w:val="Fuzeile"/>
    </w:pP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9865360</wp:posOffset>
              </wp:positionV>
              <wp:extent cx="1463675" cy="686435"/>
              <wp:effectExtent l="3175" t="6985" r="0" b="190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Vorstand: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Gerd Nettekoven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(Vorsitzender)</w:t>
                          </w:r>
                        </w:p>
                        <w:p w:rsidR="007B6E05" w:rsidRPr="005D5B34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Dr. Franz Kohlhuber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Vorsitzender des Stiftungsrates:</w:t>
                          </w:r>
                        </w:p>
                        <w:p w:rsidR="00A5417A" w:rsidRPr="005D5B34" w:rsidRDefault="00A5417A" w:rsidP="00A5417A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Dr. Joachim Faber</w:t>
                          </w:r>
                        </w:p>
                        <w:p w:rsidR="007B6E05" w:rsidRPr="005D5B34" w:rsidRDefault="007B6E05" w:rsidP="00A5417A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7.5pt;margin-top:776.8pt;width:115.25pt;height:54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" stroked="f">
              <v:fill opacity="0"/>
              <v:textbox inset="0,0,0,0">
                <w:txbxContent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Vorstand: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Gerd Nettekoven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(Vorsitzender)</w:t>
                    </w:r>
                  </w:p>
                  <w:p w:rsidR="007B6E05" w:rsidRPr="005D5B34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Dr. Franz Kohlhuber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Vorsitzender des Stiftungsrates:</w:t>
                    </w:r>
                  </w:p>
                  <w:p w:rsidR="00A5417A" w:rsidRPr="005D5B34" w:rsidRDefault="00A5417A" w:rsidP="00A5417A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Dr. Joachim Faber</w:t>
                    </w:r>
                  </w:p>
                  <w:p w:rsidR="007B6E05" w:rsidRPr="005D5B34" w:rsidRDefault="007B6E05" w:rsidP="00A5417A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69" w:rsidRDefault="00D84469">
      <w:r>
        <w:separator/>
      </w:r>
    </w:p>
  </w:footnote>
  <w:footnote w:type="continuationSeparator" w:id="0">
    <w:p w:rsidR="00D84469" w:rsidRDefault="00D8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F3" w:rsidRDefault="00237BF3" w:rsidP="000E1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05" w:rsidRDefault="00237BF3" w:rsidP="00237BF3">
    <w:pPr>
      <w:pStyle w:val="Kopfzeile"/>
      <w:tabs>
        <w:tab w:val="center" w:pos="4535"/>
        <w:tab w:val="right" w:pos="9070"/>
      </w:tabs>
      <w:jc w:val="left"/>
    </w:pPr>
    <w:r>
      <w:tab/>
    </w:r>
    <w:r>
      <w:tab/>
    </w:r>
    <w:r w:rsidR="00820970">
      <w:rPr>
        <w:noProof/>
        <w:lang w:eastAsia="de-DE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439420</wp:posOffset>
          </wp:positionV>
          <wp:extent cx="2599055" cy="487045"/>
          <wp:effectExtent l="0" t="0" r="0" b="0"/>
          <wp:wrapTopAndBottom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 xml:space="preserve">Seite </w:t>
    </w:r>
    <w:r w:rsidRPr="00216B4B">
      <w:rPr>
        <w:sz w:val="18"/>
        <w:szCs w:val="18"/>
      </w:rPr>
      <w:fldChar w:fldCharType="begin"/>
    </w:r>
    <w:r w:rsidRPr="00216B4B">
      <w:rPr>
        <w:sz w:val="18"/>
        <w:szCs w:val="18"/>
      </w:rPr>
      <w:instrText>PAGE   \* MERGEFORMAT</w:instrText>
    </w:r>
    <w:r w:rsidRPr="00216B4B">
      <w:rPr>
        <w:sz w:val="18"/>
        <w:szCs w:val="18"/>
      </w:rPr>
      <w:fldChar w:fldCharType="separate"/>
    </w:r>
    <w:r w:rsidR="00820970">
      <w:rPr>
        <w:noProof/>
        <w:sz w:val="18"/>
        <w:szCs w:val="18"/>
      </w:rPr>
      <w:t>2</w:t>
    </w:r>
    <w:r w:rsidRPr="00216B4B">
      <w:rPr>
        <w:sz w:val="18"/>
        <w:szCs w:val="18"/>
      </w:rPr>
      <w:fldChar w:fldCharType="end"/>
    </w:r>
    <w:r>
      <w:rPr>
        <w:sz w:val="18"/>
        <w:szCs w:val="18"/>
      </w:rPr>
      <w:t>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05" w:rsidRDefault="00820970" w:rsidP="000E1300">
    <w:pPr>
      <w:pStyle w:val="Kopfzeile"/>
      <w:rPr>
        <w:lang w:val="de-DE"/>
      </w:rPr>
    </w:pP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Stiftung Bürgerlichen Rechts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Sitz: Bonn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  <w:p w:rsidR="007B6E05" w:rsidRPr="002D4FAE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b/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Ust.-ID.-Nr. DE297964957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46.5pt;margin-top:776.8pt;width:115.25pt;height:48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" stroked="f">
              <v:fill opacity="0"/>
              <v:textbox inset="0,0,0,0">
                <w:txbxContent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Stiftung Bürgerlichen Rechts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Sitz: Bonn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</w:p>
                  <w:p w:rsidR="007B6E05" w:rsidRPr="002D4FAE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b/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Ust.-ID.-Nr. DE297964957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2322195</wp:posOffset>
              </wp:positionH>
              <wp:positionV relativeFrom="page">
                <wp:posOffset>9865360</wp:posOffset>
              </wp:positionV>
              <wp:extent cx="1440180" cy="686435"/>
              <wp:effectExtent l="7620" t="6985" r="0" b="190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Tel: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 +49 (0) 228 / 7 29 90-0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Fax</w:t>
                          </w: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+49 (0) 228 / 7 29 90-11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E-Mail: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deutsche@krebshilfe.de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left:0;text-align:left;margin-left:182.85pt;margin-top:776.8pt;width:113.4pt;height:54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SnjgIAACQ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" stroked="f">
              <v:fill opacity="0"/>
              <v:textbox inset="0,0,0,0">
                <w:txbxContent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Tel: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 +49 (0) 228 / 7 29 90-0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Fax</w:t>
                    </w: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+49 (0) 228 / 7 29 90-11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E-Mail: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deutsche@krebshilfe.de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9210" cy="666115"/>
              <wp:effectExtent l="3810" t="6985" r="1905" b="31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left" w:pos="1134"/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Buschstraße 32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ab/>
                            <w:t>53113 Bonn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left" w:pos="1134"/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  <w:t>Internet:</w:t>
                          </w: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 www.krebshilfe.de</w:t>
                          </w:r>
                        </w:p>
                        <w:p w:rsidR="007B6E05" w:rsidRPr="00A1231C" w:rsidRDefault="007B6E05" w:rsidP="007B6E05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left:0;text-align:left;margin-left:59.55pt;margin-top:776.8pt;width:102.3pt;height:5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38jwIAACQ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" stroked="f">
              <v:fill opacity="0"/>
              <v:textbox inset="0,0,0,0">
                <w:txbxContent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left" w:pos="1134"/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Buschstraße 32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ab/>
                      <w:t>53113 Bonn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left" w:pos="1134"/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  <w:t>Internet:</w:t>
                    </w:r>
                    <w:r>
                      <w:rPr>
                        <w:color w:val="0064AD"/>
                        <w:sz w:val="15"/>
                        <w:szCs w:val="15"/>
                      </w:rPr>
                      <w:t xml:space="preserve"> www.krebshilfe.de</w:t>
                    </w:r>
                  </w:p>
                  <w:p w:rsidR="007B6E05" w:rsidRPr="00A1231C" w:rsidRDefault="007B6E05" w:rsidP="007B6E05">
                    <w:pPr>
                      <w:tabs>
                        <w:tab w:val="left" w:pos="1134"/>
                      </w:tabs>
                      <w:spacing w:line="200" w:lineRule="exact"/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683895</wp:posOffset>
              </wp:positionV>
              <wp:extent cx="1519555" cy="1041400"/>
              <wp:effectExtent l="3175" t="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E05" w:rsidRPr="005D5B34" w:rsidRDefault="007B6E05" w:rsidP="007B6E05">
                          <w:pPr>
                            <w:spacing w:after="100" w:line="200" w:lineRule="exact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 w:rsidRPr="005D5B34">
                            <w:rPr>
                              <w:rFonts w:ascii="MetaBoldLF-Roman" w:hAnsi="MetaBoldLF-Roman" w:cs="MetaBoldLF-Roman"/>
                              <w:color w:val="0064AD"/>
                              <w:sz w:val="15"/>
                              <w:szCs w:val="15"/>
                            </w:rPr>
                            <w:t>Stiftung Deutsche Krebshilfe</w:t>
                          </w:r>
                        </w:p>
                        <w:p w:rsidR="00012A39" w:rsidRDefault="00012A39" w:rsidP="00012A39">
                          <w:pPr>
                            <w:pStyle w:val="KeinLeerraum"/>
                            <w:keepNext/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 xml:space="preserve">Anne-Sophie Mutter </w:t>
                          </w:r>
                        </w:p>
                        <w:p w:rsidR="00012A39" w:rsidRDefault="00012A39" w:rsidP="00012A39">
                          <w:pPr>
                            <w:pStyle w:val="KeinLeerraum"/>
                            <w:keepNext/>
                            <w:tabs>
                              <w:tab w:val="num" w:pos="1440"/>
                            </w:tabs>
                            <w:suppressAutoHyphens w:val="0"/>
                            <w:spacing w:after="100"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Präsidentin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Spendenkonto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Kreissparkasse Köln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color w:val="0064A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IBAN DE65 3705 0299 0000 9191 91</w:t>
                          </w:r>
                        </w:p>
                        <w:p w:rsidR="007B6E05" w:rsidRDefault="007B6E05" w:rsidP="007B6E05">
                          <w:pPr>
                            <w:pStyle w:val="KeinLeerraum"/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</w:pPr>
                          <w:r>
                            <w:rPr>
                              <w:color w:val="0064AD"/>
                              <w:sz w:val="15"/>
                              <w:szCs w:val="15"/>
                            </w:rPr>
                            <w:t>BIC COKSDE33XXX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446.5pt;margin-top:53.85pt;width:119.65pt;height:8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" filled="f" stroked="f">
              <v:fill opacity="0"/>
              <v:textbox inset="0,0,0,0">
                <w:txbxContent>
                  <w:p w:rsidR="007B6E05" w:rsidRPr="005D5B34" w:rsidRDefault="007B6E05" w:rsidP="007B6E05">
                    <w:pPr>
                      <w:spacing w:after="100" w:line="200" w:lineRule="exact"/>
                      <w:rPr>
                        <w:color w:val="0064AD"/>
                        <w:sz w:val="15"/>
                        <w:szCs w:val="15"/>
                      </w:rPr>
                    </w:pPr>
                    <w:r w:rsidRPr="005D5B34">
                      <w:rPr>
                        <w:rFonts w:ascii="MetaBoldLF-Roman" w:hAnsi="MetaBoldLF-Roman" w:cs="MetaBoldLF-Roman"/>
                        <w:color w:val="0064AD"/>
                        <w:sz w:val="15"/>
                        <w:szCs w:val="15"/>
                      </w:rPr>
                      <w:t>Stiftung Deutsche Krebshilfe</w:t>
                    </w:r>
                  </w:p>
                  <w:p w:rsidR="00012A39" w:rsidRDefault="00012A39" w:rsidP="00012A39">
                    <w:pPr>
                      <w:pStyle w:val="KeinLeerraum"/>
                      <w:keepNext/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 xml:space="preserve">Anne-Sophie Mutter </w:t>
                    </w:r>
                  </w:p>
                  <w:p w:rsidR="00012A39" w:rsidRDefault="00012A39" w:rsidP="00012A39">
                    <w:pPr>
                      <w:pStyle w:val="KeinLeerraum"/>
                      <w:keepNext/>
                      <w:tabs>
                        <w:tab w:val="num" w:pos="1440"/>
                      </w:tabs>
                      <w:suppressAutoHyphens w:val="0"/>
                      <w:spacing w:after="100"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Präsidentin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Spendenkonto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Kreissparkasse Köln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color w:val="0064AD"/>
                        <w:sz w:val="15"/>
                        <w:szCs w:val="15"/>
                      </w:rPr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IBAN DE65 3705 0299 0000 9191 91</w:t>
                    </w:r>
                  </w:p>
                  <w:p w:rsidR="007B6E05" w:rsidRDefault="007B6E05" w:rsidP="007B6E05">
                    <w:pPr>
                      <w:pStyle w:val="KeinLeerraum"/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</w:pPr>
                    <w:r>
                      <w:rPr>
                        <w:color w:val="0064AD"/>
                        <w:sz w:val="15"/>
                        <w:szCs w:val="15"/>
                      </w:rPr>
                      <w:t>BIC COKSDE33XXX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439420</wp:posOffset>
          </wp:positionV>
          <wp:extent cx="2599055" cy="487045"/>
          <wp:effectExtent l="0" t="0" r="0" b="0"/>
          <wp:wrapTopAndBottom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8E3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2A3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202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2AD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9AE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70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BEF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A0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973AFF"/>
    <w:multiLevelType w:val="hybridMultilevel"/>
    <w:tmpl w:val="F670DF76"/>
    <w:lvl w:ilvl="0" w:tplc="55C44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80B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A82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BEC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F07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1AC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B27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C86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70A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580D43"/>
    <w:multiLevelType w:val="hybridMultilevel"/>
    <w:tmpl w:val="DF30E5BE"/>
    <w:lvl w:ilvl="0" w:tplc="92FE5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00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5A2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AB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023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AA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D4A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DA4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EC0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DA782B"/>
    <w:multiLevelType w:val="hybridMultilevel"/>
    <w:tmpl w:val="C1685008"/>
    <w:lvl w:ilvl="0" w:tplc="E254C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8A4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70A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24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46E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6AB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C4A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5A1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06374"/>
    <w:multiLevelType w:val="hybridMultilevel"/>
    <w:tmpl w:val="35D69A20"/>
    <w:lvl w:ilvl="0" w:tplc="AD6C3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6A7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A43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90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FA1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404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1A0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F41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4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85854"/>
    <w:multiLevelType w:val="hybridMultilevel"/>
    <w:tmpl w:val="9FC61EDC"/>
    <w:lvl w:ilvl="0" w:tplc="3BF8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34E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A0A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04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CCA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0C7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F80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265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FE6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37BE5"/>
    <w:multiLevelType w:val="hybridMultilevel"/>
    <w:tmpl w:val="9CEEE3A0"/>
    <w:lvl w:ilvl="0" w:tplc="693E0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86E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1E7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708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68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A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C6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8CE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188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83D46"/>
    <w:multiLevelType w:val="hybridMultilevel"/>
    <w:tmpl w:val="A9280250"/>
    <w:lvl w:ilvl="0" w:tplc="5BCE1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1A4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FE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E6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8AF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024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27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26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C29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D4B0C"/>
    <w:multiLevelType w:val="hybridMultilevel"/>
    <w:tmpl w:val="B0E49308"/>
    <w:lvl w:ilvl="0" w:tplc="14BA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949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76A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28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C7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960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AB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BE1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720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0003D"/>
    <w:multiLevelType w:val="hybridMultilevel"/>
    <w:tmpl w:val="E0DC159C"/>
    <w:lvl w:ilvl="0" w:tplc="7CAE91D6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707"/>
    <w:multiLevelType w:val="hybridMultilevel"/>
    <w:tmpl w:val="0DB05CB8"/>
    <w:lvl w:ilvl="0" w:tplc="3D5E64E0">
      <w:start w:val="1"/>
      <w:numFmt w:val="bullet"/>
      <w:pStyle w:val="Ankreuzfeld"/>
      <w:lvlText w:val="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aps w:val="0"/>
        <w:strike w:val="0"/>
        <w:dstrike w:val="0"/>
        <w:vanish w:val="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66C43"/>
    <w:multiLevelType w:val="hybridMultilevel"/>
    <w:tmpl w:val="10502CE6"/>
    <w:lvl w:ilvl="0" w:tplc="E2E8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A7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23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B4A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64E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0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4EE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C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DA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505B9"/>
    <w:multiLevelType w:val="hybridMultilevel"/>
    <w:tmpl w:val="EED61F8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12D8A"/>
    <w:multiLevelType w:val="hybridMultilevel"/>
    <w:tmpl w:val="6770B3EC"/>
    <w:lvl w:ilvl="0" w:tplc="03025F22">
      <w:start w:val="1"/>
      <w:numFmt w:val="bullet"/>
      <w:lvlText w:val=""/>
      <w:lvlJc w:val="left"/>
      <w:pPr>
        <w:tabs>
          <w:tab w:val="num" w:pos="113"/>
        </w:tabs>
        <w:ind w:left="113" w:firstLine="11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C245D"/>
    <w:multiLevelType w:val="hybridMultilevel"/>
    <w:tmpl w:val="6E1CB638"/>
    <w:lvl w:ilvl="0" w:tplc="E364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20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C42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C62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68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30A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46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EE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460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F65A7"/>
    <w:multiLevelType w:val="hybridMultilevel"/>
    <w:tmpl w:val="29CA8B26"/>
    <w:lvl w:ilvl="0" w:tplc="B320B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8A4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CA1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F0F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465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F40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C8C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164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AF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</w:num>
  <w:num w:numId="23">
    <w:abstractNumId w:val="12"/>
  </w:num>
  <w:num w:numId="24">
    <w:abstractNumId w:val="19"/>
  </w:num>
  <w:num w:numId="25">
    <w:abstractNumId w:val="17"/>
  </w:num>
  <w:num w:numId="26">
    <w:abstractNumId w:val="17"/>
  </w:num>
  <w:num w:numId="27">
    <w:abstractNumId w:val="20"/>
  </w:num>
  <w:num w:numId="28">
    <w:abstractNumId w:val="16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0B"/>
    <w:rsid w:val="00012A39"/>
    <w:rsid w:val="00057BF0"/>
    <w:rsid w:val="000A552E"/>
    <w:rsid w:val="000A6A8A"/>
    <w:rsid w:val="00127A62"/>
    <w:rsid w:val="001743E1"/>
    <w:rsid w:val="001776C0"/>
    <w:rsid w:val="001F5FD1"/>
    <w:rsid w:val="00237BF3"/>
    <w:rsid w:val="00326076"/>
    <w:rsid w:val="004602A4"/>
    <w:rsid w:val="007B6E05"/>
    <w:rsid w:val="0080499B"/>
    <w:rsid w:val="00820970"/>
    <w:rsid w:val="008B36C1"/>
    <w:rsid w:val="008E3357"/>
    <w:rsid w:val="00917D39"/>
    <w:rsid w:val="00A25033"/>
    <w:rsid w:val="00A5417A"/>
    <w:rsid w:val="00AB0265"/>
    <w:rsid w:val="00B84F8E"/>
    <w:rsid w:val="00CB10E8"/>
    <w:rsid w:val="00D233BA"/>
    <w:rsid w:val="00D84469"/>
    <w:rsid w:val="00D85AFF"/>
    <w:rsid w:val="00E5029D"/>
    <w:rsid w:val="00F3378E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DF48032-CC50-4249-95F8-9CD01A1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Gill Alt One MT" w:hAnsi="Gill Alt One MT" w:cs="Gill Alt One MT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zeilen">
    <w:name w:val="Fusszeilen"/>
    <w:basedOn w:val="KeinLeerraum"/>
    <w:rsid w:val="00A1231C"/>
    <w:pPr>
      <w:tabs>
        <w:tab w:val="left" w:pos="1134"/>
      </w:tabs>
      <w:spacing w:line="200" w:lineRule="exact"/>
    </w:pPr>
    <w:rPr>
      <w:color w:val="0064AD"/>
      <w:sz w:val="15"/>
      <w:szCs w:val="15"/>
    </w:rPr>
  </w:style>
  <w:style w:type="paragraph" w:styleId="KeinLeerraum">
    <w:name w:val="No Spacing"/>
    <w:qFormat/>
    <w:pPr>
      <w:suppressAutoHyphens/>
    </w:pPr>
    <w:rPr>
      <w:rFonts w:ascii="MetaBookLF-Roman" w:eastAsia="Calibri" w:hAnsi="MetaBookLF-Roman" w:cs="MetaBookLF-Roman"/>
      <w:sz w:val="22"/>
      <w:szCs w:val="22"/>
      <w:lang w:eastAsia="ar-SA"/>
    </w:rPr>
  </w:style>
  <w:style w:type="character" w:styleId="Fett">
    <w:name w:val="Strong"/>
    <w:qFormat/>
    <w:rsid w:val="009C5064"/>
    <w:rPr>
      <w:rFonts w:ascii="MetaBoldLF-Roman" w:hAnsi="MetaBoldLF-Roman" w:cs="MetaBoldLF-Roman"/>
      <w:bCs/>
      <w:sz w:val="22"/>
    </w:rPr>
  </w:style>
  <w:style w:type="paragraph" w:styleId="Kopfzeile">
    <w:name w:val="header"/>
    <w:basedOn w:val="Flie"/>
    <w:rsid w:val="00EA623C"/>
    <w:pPr>
      <w:jc w:val="right"/>
    </w:pPr>
  </w:style>
  <w:style w:type="paragraph" w:customStyle="1" w:styleId="Flie">
    <w:name w:val="Fließ"/>
    <w:basedOn w:val="KeinLeerraum"/>
    <w:rsid w:val="008C1DA4"/>
    <w:pPr>
      <w:tabs>
        <w:tab w:val="left" w:pos="1134"/>
      </w:tabs>
      <w:spacing w:line="265" w:lineRule="exact"/>
    </w:pPr>
    <w:rPr>
      <w:sz w:val="19"/>
      <w:szCs w:val="15"/>
    </w:rPr>
  </w:style>
  <w:style w:type="paragraph" w:customStyle="1" w:styleId="Ankreuzfeld">
    <w:name w:val="Ankreuzfeld"/>
    <w:basedOn w:val="Flie"/>
    <w:rsid w:val="008C1DA4"/>
    <w:pPr>
      <w:numPr>
        <w:numId w:val="12"/>
      </w:numPr>
    </w:pPr>
  </w:style>
  <w:style w:type="paragraph" w:customStyle="1" w:styleId="Aufzhlung0">
    <w:name w:val="Aufzählung"/>
    <w:basedOn w:val="Flie"/>
    <w:rsid w:val="008C1DA4"/>
    <w:pPr>
      <w:numPr>
        <w:numId w:val="13"/>
      </w:numPr>
    </w:pPr>
  </w:style>
  <w:style w:type="paragraph" w:customStyle="1" w:styleId="FlieLinieunten">
    <w:name w:val="Fließ _ Linie unten"/>
    <w:basedOn w:val="Flie"/>
    <w:rsid w:val="008C1DA4"/>
    <w:pPr>
      <w:pBdr>
        <w:bottom w:val="single" w:sz="6" w:space="2" w:color="auto"/>
      </w:pBdr>
    </w:pPr>
  </w:style>
  <w:style w:type="paragraph" w:customStyle="1" w:styleId="Fliebold">
    <w:name w:val="Fließ_bold"/>
    <w:basedOn w:val="Flie"/>
    <w:next w:val="Flie"/>
    <w:rsid w:val="008C1DA4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4B5847"/>
    <w:pPr>
      <w:spacing w:after="200" w:line="280" w:lineRule="exact"/>
    </w:pPr>
    <w:rPr>
      <w:rFonts w:ascii="MetaBoldLF-Roman" w:hAnsi="MetaBoldLF-Roman"/>
      <w:color w:val="0064AD"/>
      <w:sz w:val="26"/>
    </w:rPr>
  </w:style>
  <w:style w:type="paragraph" w:customStyle="1" w:styleId="Head2">
    <w:name w:val="Head  2"/>
    <w:basedOn w:val="Flie"/>
    <w:next w:val="Fliebold"/>
    <w:rsid w:val="00001FC6"/>
    <w:pPr>
      <w:spacing w:after="260" w:line="26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0E1FA7"/>
    <w:pPr>
      <w:pBdr>
        <w:top w:val="single" w:sz="18" w:space="1" w:color="auto"/>
        <w:bottom w:val="single" w:sz="18" w:space="3" w:color="auto"/>
      </w:pBdr>
      <w:spacing w:after="180"/>
    </w:pPr>
    <w:rPr>
      <w:rFonts w:ascii="MetaBoldLF-Roman" w:hAnsi="MetaBoldLF-Roman"/>
      <w:sz w:val="20"/>
      <w:lang w:eastAsia="de-DE"/>
    </w:rPr>
  </w:style>
  <w:style w:type="character" w:styleId="Hyperlink">
    <w:name w:val="Hyperlink"/>
    <w:rsid w:val="000E1FA7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EA623C"/>
    <w:pPr>
      <w:pBdr>
        <w:bottom w:val="single" w:sz="6" w:space="1" w:color="40B85A"/>
      </w:pBdr>
      <w:suppressAutoHyphens w:val="0"/>
      <w:spacing w:before="100" w:after="100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character" w:customStyle="1" w:styleId="Kreis">
    <w:name w:val="Kreis"/>
    <w:rsid w:val="00EA623C"/>
    <w:rPr>
      <w:rFonts w:ascii="Wingdings" w:hAnsi="Wingdings"/>
      <w:dstrike w:val="0"/>
      <w:position w:val="-2"/>
      <w:sz w:val="24"/>
      <w:vertAlign w:val="baseline"/>
      <w:lang w:eastAsia="de-DE"/>
    </w:rPr>
  </w:style>
  <w:style w:type="character" w:customStyle="1" w:styleId="bold">
    <w:name w:val="bold"/>
    <w:rsid w:val="00EA623C"/>
    <w:rPr>
      <w:rFonts w:ascii="MetaBoldLF-Roman" w:eastAsia="Times New Roman" w:hAnsi="MetaBoldLF-Roman"/>
      <w:color w:val="000000"/>
    </w:rPr>
  </w:style>
  <w:style w:type="paragraph" w:styleId="z-Formularende">
    <w:name w:val="HTML Bottom of Form"/>
    <w:basedOn w:val="Standard"/>
    <w:next w:val="Standard"/>
    <w:hidden/>
    <w:rsid w:val="00EA623C"/>
    <w:pPr>
      <w:pBdr>
        <w:top w:val="single" w:sz="6" w:space="1" w:color="018000" w:shadow="1" w:frame="1"/>
      </w:pBdr>
      <w:suppressAutoHyphens w:val="0"/>
      <w:spacing w:before="100" w:after="100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table" w:styleId="Tabellenraster">
    <w:name w:val="Table Grid"/>
    <w:basedOn w:val="NormaleTabelle"/>
    <w:rsid w:val="0007226A"/>
    <w:pPr>
      <w:suppressAutoHyphens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satz">
    <w:name w:val="Kleinsatz"/>
    <w:basedOn w:val="Fusszeilen"/>
    <w:rsid w:val="00B879B8"/>
    <w:rPr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012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2A39"/>
    <w:rPr>
      <w:rFonts w:ascii="Gill Alt One MT" w:hAnsi="Gill Alt One MT" w:cs="Gill Alt One MT"/>
      <w:sz w:val="24"/>
      <w:szCs w:val="24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D233BA"/>
    <w:pPr>
      <w:pBdr>
        <w:bottom w:val="single" w:sz="8" w:space="4" w:color="4F81BD"/>
      </w:pBdr>
      <w:suppressAutoHyphens w:val="0"/>
      <w:spacing w:after="300"/>
      <w:contextualSpacing/>
    </w:pPr>
    <w:rPr>
      <w:rFonts w:ascii="MetaBookLF-Roman" w:hAnsi="MetaBookLF-Roman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D233BA"/>
    <w:rPr>
      <w:rFonts w:ascii="MetaBookLF-Roman" w:hAnsi="MetaBookLF-Roman"/>
      <w:color w:val="17365D"/>
      <w:spacing w:val="5"/>
      <w:kern w:val="28"/>
      <w:sz w:val="52"/>
      <w:szCs w:val="52"/>
      <w:lang w:eastAsia="en-US"/>
    </w:rPr>
  </w:style>
  <w:style w:type="paragraph" w:customStyle="1" w:styleId="Aufzhlung">
    <w:name w:val="_Aufzählung"/>
    <w:basedOn w:val="Standard"/>
    <w:rsid w:val="004602A4"/>
    <w:pPr>
      <w:numPr>
        <w:numId w:val="28"/>
      </w:numPr>
      <w:tabs>
        <w:tab w:val="left" w:pos="227"/>
      </w:tabs>
      <w:suppressAutoHyphens w:val="0"/>
      <w:spacing w:line="290" w:lineRule="exact"/>
    </w:pPr>
    <w:rPr>
      <w:rFonts w:ascii="MetaBookLF-Roman" w:hAnsi="MetaBookLF-Roman" w:cs="Times New Roman"/>
      <w:sz w:val="22"/>
      <w:lang w:eastAsia="de-DE"/>
    </w:rPr>
  </w:style>
  <w:style w:type="paragraph" w:customStyle="1" w:styleId="SublineRang1">
    <w:name w:val="_Subline_Rang_1"/>
    <w:basedOn w:val="Standard"/>
    <w:next w:val="Standard"/>
    <w:rsid w:val="004602A4"/>
    <w:pPr>
      <w:pBdr>
        <w:top w:val="single" w:sz="18" w:space="1" w:color="auto"/>
        <w:bottom w:val="single" w:sz="18" w:space="2" w:color="auto"/>
      </w:pBdr>
      <w:suppressAutoHyphens w:val="0"/>
      <w:spacing w:before="580" w:after="290" w:line="290" w:lineRule="exact"/>
    </w:pPr>
    <w:rPr>
      <w:rFonts w:ascii="MetaBoldLF-Roman" w:hAnsi="MetaBoldLF-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2FC9-8AB9-4E98-A902-4BB39B4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Stockem, Marina</cp:lastModifiedBy>
  <cp:revision>2</cp:revision>
  <cp:lastPrinted>2015-07-14T13:35:00Z</cp:lastPrinted>
  <dcterms:created xsi:type="dcterms:W3CDTF">2021-05-31T06:16:00Z</dcterms:created>
  <dcterms:modified xsi:type="dcterms:W3CDTF">2021-05-31T06:16:00Z</dcterms:modified>
</cp:coreProperties>
</file>