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A9" w:rsidRPr="00BA7BC4" w:rsidRDefault="00BD3AA9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8"/>
          <w:szCs w:val="8"/>
        </w:rPr>
      </w:pPr>
    </w:p>
    <w:p w:rsidR="00FB3E23" w:rsidRDefault="00FB3E23" w:rsidP="009D4CA7">
      <w:pPr>
        <w:ind w:left="1701" w:hanging="1559"/>
        <w:rPr>
          <w:rFonts w:ascii="Arial Narrow" w:hAnsi="Arial Narrow"/>
          <w:b/>
          <w:szCs w:val="24"/>
        </w:rPr>
      </w:pPr>
      <w:r w:rsidRPr="00BE1F8E">
        <w:rPr>
          <w:rFonts w:ascii="Arial Narrow" w:hAnsi="Arial Narrow"/>
          <w:b/>
          <w:color w:val="000000"/>
        </w:rPr>
        <w:t xml:space="preserve">Appendix No. </w:t>
      </w:r>
      <w:r w:rsidR="00E43776" w:rsidRPr="00BE1F8E">
        <w:rPr>
          <w:rFonts w:ascii="Arial Narrow" w:hAnsi="Arial Narrow"/>
          <w:b/>
          <w:color w:val="000000"/>
        </w:rPr>
        <w:t>1</w:t>
      </w:r>
      <w:r w:rsidR="00023B36">
        <w:rPr>
          <w:rFonts w:ascii="Arial Narrow" w:hAnsi="Arial Narrow"/>
          <w:b/>
          <w:color w:val="000000"/>
        </w:rPr>
        <w:t>5</w:t>
      </w:r>
      <w:r w:rsidR="00341082" w:rsidRPr="00BE1F8E">
        <w:rPr>
          <w:rFonts w:ascii="Arial Narrow" w:hAnsi="Arial Narrow"/>
          <w:b/>
          <w:color w:val="000000"/>
        </w:rPr>
        <w:t xml:space="preserve"> -</w:t>
      </w:r>
      <w:r w:rsidRPr="00BE1F8E">
        <w:rPr>
          <w:rFonts w:ascii="Arial Narrow" w:hAnsi="Arial Narrow"/>
          <w:b/>
          <w:color w:val="000000"/>
        </w:rPr>
        <w:t xml:space="preserve"> </w:t>
      </w:r>
      <w:r w:rsidR="00E43776" w:rsidRPr="00BE1F8E">
        <w:rPr>
          <w:rFonts w:ascii="Arial Narrow" w:hAnsi="Arial Narrow"/>
          <w:b/>
          <w:szCs w:val="24"/>
        </w:rPr>
        <w:t>Numbers and Percentages of Cancer Patients discussed in Tumor Boards</w:t>
      </w:r>
    </w:p>
    <w:p w:rsidR="008B3F91" w:rsidRDefault="008B3F91" w:rsidP="009D4CA7">
      <w:pPr>
        <w:ind w:left="1701" w:hanging="1559"/>
        <w:rPr>
          <w:rFonts w:ascii="Arial Narrow" w:hAnsi="Arial Narrow"/>
          <w:b/>
          <w:color w:val="000000"/>
          <w:szCs w:val="24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992"/>
        <w:gridCol w:w="993"/>
        <w:gridCol w:w="992"/>
        <w:gridCol w:w="992"/>
        <w:gridCol w:w="1134"/>
      </w:tblGrid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94757A">
            <w:pPr>
              <w:pStyle w:val="A-Normaltex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2754C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2754C"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B542B" w:rsidRPr="00B2754C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542B" w:rsidRDefault="007B542B" w:rsidP="0094757A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</w:p>
        </w:tc>
      </w:tr>
      <w:tr w:rsidR="007B542B" w:rsidRPr="00B2754C" w:rsidTr="007B542B">
        <w:trPr>
          <w:trHeight w:val="2376"/>
        </w:trPr>
        <w:tc>
          <w:tcPr>
            <w:tcW w:w="3685" w:type="dxa"/>
            <w:shd w:val="clear" w:color="auto" w:fill="9CC2E5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Disease site</w:t>
            </w:r>
          </w:p>
        </w:tc>
        <w:tc>
          <w:tcPr>
            <w:tcW w:w="1134" w:type="dxa"/>
            <w:shd w:val="clear" w:color="auto" w:fill="9CC2E5"/>
          </w:tcPr>
          <w:p w:rsidR="007B542B" w:rsidRPr="00B2754C" w:rsidRDefault="007B542B" w:rsidP="007B542B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2754C">
              <w:rPr>
                <w:rFonts w:ascii="Arial Narrow" w:hAnsi="Arial Narrow"/>
                <w:sz w:val="20"/>
                <w:szCs w:val="20"/>
              </w:rPr>
              <w:t>Number of all cancer patients treated in the cancer center in 2019</w:t>
            </w:r>
          </w:p>
        </w:tc>
        <w:tc>
          <w:tcPr>
            <w:tcW w:w="1134" w:type="dxa"/>
            <w:shd w:val="clear" w:color="auto" w:fill="9CC2E5"/>
          </w:tcPr>
          <w:p w:rsidR="007B542B" w:rsidRPr="00B2754C" w:rsidRDefault="007B542B" w:rsidP="007B542B">
            <w:pPr>
              <w:pStyle w:val="A-Normaltex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16233">
              <w:rPr>
                <w:rFonts w:ascii="Arial Narrow" w:hAnsi="Arial Narrow"/>
                <w:sz w:val="20"/>
              </w:rPr>
              <w:t>Patients discussed in tumor board</w:t>
            </w:r>
          </w:p>
        </w:tc>
        <w:tc>
          <w:tcPr>
            <w:tcW w:w="992" w:type="dxa"/>
            <w:shd w:val="clear" w:color="auto" w:fill="9CC2E5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 discussed in tumor board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columns</w:t>
            </w:r>
          </w:p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2/1</w:t>
            </w:r>
          </w:p>
        </w:tc>
        <w:tc>
          <w:tcPr>
            <w:tcW w:w="992" w:type="dxa"/>
            <w:shd w:val="clear" w:color="auto" w:fill="9CC2E5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Number of cancer patients newly diagnosed in 201</w:t>
            </w: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992" w:type="dxa"/>
            <w:shd w:val="clear" w:color="auto" w:fill="9CC2E5"/>
          </w:tcPr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</w:t>
            </w:r>
          </w:p>
          <w:p w:rsidR="007B542B" w:rsidRPr="00116233" w:rsidRDefault="007B542B" w:rsidP="007B542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7B542B" w:rsidRPr="008B3F91" w:rsidRDefault="007B542B" w:rsidP="007B542B">
            <w:pPr>
              <w:pStyle w:val="A-Normaltex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F91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7B542B" w:rsidRPr="008B3F91" w:rsidRDefault="007B542B" w:rsidP="007B542B">
            <w:pPr>
              <w:pStyle w:val="A-Normaltex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F91">
              <w:rPr>
                <w:rFonts w:ascii="Arial Narrow" w:hAnsi="Arial Narrow"/>
                <w:sz w:val="20"/>
                <w:szCs w:val="20"/>
              </w:rPr>
              <w:t>column</w:t>
            </w:r>
          </w:p>
          <w:p w:rsidR="007B542B" w:rsidRPr="00116233" w:rsidRDefault="007B542B" w:rsidP="007B542B">
            <w:pPr>
              <w:pStyle w:val="A-Normaltext"/>
              <w:jc w:val="center"/>
              <w:rPr>
                <w:rFonts w:ascii="Arial Narrow" w:hAnsi="Arial Narrow"/>
                <w:sz w:val="20"/>
              </w:rPr>
            </w:pPr>
            <w:r w:rsidRPr="008B3F91">
              <w:rPr>
                <w:rFonts w:ascii="Arial Narrow" w:hAnsi="Arial Narrow"/>
                <w:sz w:val="20"/>
                <w:szCs w:val="20"/>
              </w:rPr>
              <w:t>5/4</w:t>
            </w:r>
          </w:p>
        </w:tc>
      </w:tr>
      <w:tr w:rsidR="007B542B" w:rsidRPr="00B2754C" w:rsidTr="007B542B">
        <w:tc>
          <w:tcPr>
            <w:tcW w:w="3685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</w:tcPr>
          <w:p w:rsidR="007B542B" w:rsidRPr="00B2754C" w:rsidRDefault="007B542B" w:rsidP="008B3F91">
            <w:pPr>
              <w:pStyle w:val="A-Normaltex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Lymphoid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leukemias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Acute myeloid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leukemias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Hodgkin lymphomas</w:t>
            </w: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Non-Hodgkin lymphomas (except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Burkitt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lymphoma)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Astrocytomas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 xml:space="preserve">Intracranial and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intraspinal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embryonal tumors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Neuroblastoma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and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ganglioneuroblastoma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Retinoblastoma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Nephroblastoma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and other </w:t>
            </w:r>
            <w:proofErr w:type="spellStart"/>
            <w:r w:rsidRPr="00B2754C">
              <w:rPr>
                <w:rFonts w:ascii="Arial Narrow" w:eastAsia="Calibri" w:hAnsi="Arial Narrow" w:cs="Calibri"/>
                <w:sz w:val="20"/>
              </w:rPr>
              <w:t>nonepithelial</w:t>
            </w:r>
            <w:proofErr w:type="spellEnd"/>
            <w:r w:rsidRPr="00B2754C">
              <w:rPr>
                <w:rFonts w:ascii="Arial Narrow" w:eastAsia="Calibri" w:hAnsi="Arial Narrow" w:cs="Calibri"/>
                <w:sz w:val="20"/>
              </w:rPr>
              <w:t xml:space="preserve"> renal tumors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Osteosarcomas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697C6E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697C6E">
              <w:rPr>
                <w:rFonts w:ascii="Arial Narrow" w:eastAsia="Calibri" w:hAnsi="Arial Narrow" w:cs="Calibri"/>
                <w:sz w:val="20"/>
              </w:rPr>
              <w:t>Rhabdomyosarcomas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 w:rsidRPr="00B2754C">
              <w:rPr>
                <w:rFonts w:ascii="Arial Narrow" w:eastAsia="Calibri" w:hAnsi="Arial Narrow" w:cs="Calibri"/>
                <w:sz w:val="20"/>
              </w:rPr>
              <w:t>Germ cell tumors, trophoblastic tumors, and neoplasms of gonads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c>
          <w:tcPr>
            <w:tcW w:w="3685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  <w:r>
              <w:rPr>
                <w:rFonts w:ascii="Arial Narrow" w:eastAsia="Calibri" w:hAnsi="Arial Narrow" w:cs="Calibri"/>
                <w:sz w:val="20"/>
              </w:rPr>
              <w:t>Others*/***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3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1134" w:type="dxa"/>
          </w:tcPr>
          <w:p w:rsidR="007B542B" w:rsidRPr="00B2754C" w:rsidRDefault="007B542B" w:rsidP="008B3F91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7B542B" w:rsidRPr="00B2754C" w:rsidTr="007B542B">
        <w:trPr>
          <w:trHeight w:val="525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B2754C">
              <w:rPr>
                <w:rFonts w:ascii="Arial Narrow" w:eastAsia="Calibri" w:hAnsi="Arial Narrow" w:cs="Calibri"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B542B" w:rsidRPr="00B2754C" w:rsidRDefault="007B542B" w:rsidP="008B3F91">
            <w:pPr>
              <w:shd w:val="clear" w:color="auto" w:fill="D9D9D9" w:themeFill="background1" w:themeFillShade="D9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:rsidR="007C3302" w:rsidRPr="007B542B" w:rsidRDefault="007C3302" w:rsidP="00815C9F">
      <w:pPr>
        <w:tabs>
          <w:tab w:val="left" w:pos="2552"/>
        </w:tabs>
        <w:ind w:left="284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E43776" w:rsidRPr="007B542B" w:rsidRDefault="004A5E5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1: </w:t>
      </w:r>
      <w:r w:rsidRPr="007B542B">
        <w:rPr>
          <w:rFonts w:ascii="Arial Narrow" w:hAnsi="Arial Narrow"/>
          <w:color w:val="000000"/>
          <w:sz w:val="20"/>
        </w:rPr>
        <w:t>Number of all cancer patients treated in the cancer center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.</w:t>
      </w:r>
      <w:r w:rsidR="00AC137B" w:rsidRPr="007B542B">
        <w:rPr>
          <w:rFonts w:ascii="Arial Narrow" w:hAnsi="Arial Narrow"/>
          <w:color w:val="000000"/>
          <w:sz w:val="20"/>
        </w:rPr>
        <w:t xml:space="preserve"> </w:t>
      </w:r>
      <w:r w:rsidR="00E43776" w:rsidRPr="007B542B">
        <w:rPr>
          <w:rFonts w:ascii="Arial Narrow" w:hAnsi="Arial Narrow"/>
          <w:color w:val="000000"/>
          <w:sz w:val="20"/>
        </w:rPr>
        <w:t xml:space="preserve">Please transfer the numbers from appendix </w:t>
      </w:r>
      <w:r w:rsidR="00815C9F" w:rsidRPr="007B542B">
        <w:rPr>
          <w:rFonts w:ascii="Arial Narrow" w:hAnsi="Arial Narrow"/>
          <w:color w:val="000000"/>
          <w:sz w:val="20"/>
        </w:rPr>
        <w:t>3</w:t>
      </w:r>
      <w:r w:rsidR="00E43776" w:rsidRPr="007B542B">
        <w:rPr>
          <w:rFonts w:ascii="Arial Narrow" w:hAnsi="Arial Narrow"/>
          <w:color w:val="000000"/>
          <w:sz w:val="20"/>
        </w:rPr>
        <w:t>/column 1.</w:t>
      </w:r>
    </w:p>
    <w:p w:rsidR="00E43776" w:rsidRPr="007B542B" w:rsidRDefault="00E43776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2: </w:t>
      </w:r>
      <w:r w:rsidRPr="007B542B">
        <w:rPr>
          <w:rFonts w:ascii="Arial Narrow" w:hAnsi="Arial Narrow"/>
          <w:color w:val="000000"/>
          <w:sz w:val="20"/>
        </w:rPr>
        <w:t xml:space="preserve">How many of the column 1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7B542B">
        <w:rPr>
          <w:rFonts w:ascii="Arial Narrow" w:hAnsi="Arial Narrow"/>
          <w:color w:val="000000"/>
          <w:sz w:val="20"/>
        </w:rPr>
        <w:t xml:space="preserve"> were d</w:t>
      </w:r>
      <w:r w:rsidR="00E155A4" w:rsidRPr="007B542B">
        <w:rPr>
          <w:rFonts w:ascii="Arial Narrow" w:hAnsi="Arial Narrow"/>
          <w:color w:val="000000"/>
          <w:sz w:val="20"/>
        </w:rPr>
        <w:t>iscussed in tumor boards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?</w:t>
      </w:r>
      <w:r w:rsidRPr="007B542B">
        <w:rPr>
          <w:rFonts w:ascii="Arial Narrow" w:hAnsi="Arial Narrow"/>
          <w:b/>
          <w:color w:val="000000"/>
          <w:sz w:val="20"/>
        </w:rPr>
        <w:t xml:space="preserve"> </w:t>
      </w:r>
      <w:r w:rsidRPr="007B542B">
        <w:rPr>
          <w:rFonts w:ascii="Arial Narrow" w:hAnsi="Arial Narrow"/>
          <w:color w:val="000000"/>
          <w:sz w:val="20"/>
        </w:rPr>
        <w:t xml:space="preserve">Do not include any patient more than once unless he/she was treated for </w:t>
      </w:r>
      <w:r w:rsidR="0074425F" w:rsidRPr="007B542B">
        <w:rPr>
          <w:rFonts w:ascii="Arial Narrow" w:hAnsi="Arial Narrow"/>
          <w:color w:val="000000"/>
          <w:sz w:val="20"/>
        </w:rPr>
        <w:t>more than one</w:t>
      </w:r>
      <w:r w:rsidRPr="007B542B">
        <w:rPr>
          <w:rFonts w:ascii="Arial Narrow" w:hAnsi="Arial Narrow"/>
          <w:color w:val="000000"/>
          <w:sz w:val="20"/>
        </w:rPr>
        <w:t xml:space="preserve"> malignanc</w:t>
      </w:r>
      <w:r w:rsidR="0074425F" w:rsidRPr="007B542B">
        <w:rPr>
          <w:rFonts w:ascii="Arial Narrow" w:hAnsi="Arial Narrow"/>
          <w:color w:val="000000"/>
          <w:sz w:val="20"/>
        </w:rPr>
        <w:t>y</w:t>
      </w:r>
      <w:r w:rsidRPr="007B542B">
        <w:rPr>
          <w:rFonts w:ascii="Arial Narrow" w:hAnsi="Arial Narrow"/>
          <w:color w:val="000000"/>
          <w:sz w:val="20"/>
        </w:rPr>
        <w:t xml:space="preserve">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.</w:t>
      </w:r>
    </w:p>
    <w:p w:rsidR="00E43776" w:rsidRPr="007B542B" w:rsidRDefault="00E43776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>Column 3:</w:t>
      </w:r>
      <w:r w:rsidRPr="007B542B">
        <w:rPr>
          <w:rFonts w:ascii="Arial Narrow" w:hAnsi="Arial Narrow"/>
          <w:color w:val="000000"/>
          <w:sz w:val="20"/>
        </w:rPr>
        <w:t xml:space="preserve"> Percentage of cancer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7B542B">
        <w:rPr>
          <w:rFonts w:ascii="Arial Narrow" w:hAnsi="Arial Narrow"/>
          <w:color w:val="000000"/>
          <w:sz w:val="20"/>
        </w:rPr>
        <w:t xml:space="preserve"> discussed in tumor boards (column 2/1).</w:t>
      </w:r>
    </w:p>
    <w:p w:rsidR="004F5BF4" w:rsidRPr="007B542B" w:rsidRDefault="00AD613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4: </w:t>
      </w:r>
      <w:r w:rsidRPr="007B542B">
        <w:rPr>
          <w:rFonts w:ascii="Arial Narrow" w:hAnsi="Arial Narrow"/>
          <w:color w:val="000000"/>
          <w:sz w:val="20"/>
        </w:rPr>
        <w:t>Number of cancer patients newly diagnosed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 xml:space="preserve">. </w:t>
      </w:r>
      <w:bookmarkStart w:id="0" w:name="_GoBack"/>
      <w:bookmarkEnd w:id="0"/>
    </w:p>
    <w:p w:rsidR="00AD6139" w:rsidRPr="007B542B" w:rsidRDefault="00AD613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 xml:space="preserve">Column 5: </w:t>
      </w:r>
      <w:r w:rsidRPr="007B542B">
        <w:rPr>
          <w:rFonts w:ascii="Arial Narrow" w:hAnsi="Arial Narrow"/>
          <w:color w:val="000000"/>
          <w:sz w:val="20"/>
        </w:rPr>
        <w:t xml:space="preserve">How many of the column 4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7B542B">
        <w:rPr>
          <w:rFonts w:ascii="Arial Narrow" w:hAnsi="Arial Narrow"/>
          <w:color w:val="000000"/>
          <w:sz w:val="20"/>
        </w:rPr>
        <w:t xml:space="preserve"> were discussed in tumor boards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?</w:t>
      </w:r>
      <w:r w:rsidRPr="007B542B">
        <w:rPr>
          <w:rFonts w:ascii="Arial Narrow" w:hAnsi="Arial Narrow"/>
          <w:b/>
          <w:color w:val="000000"/>
          <w:sz w:val="20"/>
        </w:rPr>
        <w:t xml:space="preserve"> </w:t>
      </w:r>
      <w:r w:rsidRPr="007B542B">
        <w:rPr>
          <w:rFonts w:ascii="Arial Narrow" w:hAnsi="Arial Narrow"/>
          <w:color w:val="000000"/>
          <w:sz w:val="20"/>
        </w:rPr>
        <w:t>Do not include any patient more than once unless he/she was treated for two malignancies in 201</w:t>
      </w:r>
      <w:r w:rsidR="00815C9F" w:rsidRPr="007B542B">
        <w:rPr>
          <w:rFonts w:ascii="Arial Narrow" w:hAnsi="Arial Narrow"/>
          <w:color w:val="000000"/>
          <w:sz w:val="20"/>
        </w:rPr>
        <w:t>9</w:t>
      </w:r>
      <w:r w:rsidRPr="007B542B">
        <w:rPr>
          <w:rFonts w:ascii="Arial Narrow" w:hAnsi="Arial Narrow"/>
          <w:color w:val="000000"/>
          <w:sz w:val="20"/>
        </w:rPr>
        <w:t>.</w:t>
      </w:r>
    </w:p>
    <w:p w:rsidR="00AD6139" w:rsidRPr="00815C9F" w:rsidRDefault="00AD6139" w:rsidP="00815C9F">
      <w:pPr>
        <w:tabs>
          <w:tab w:val="left" w:pos="2552"/>
        </w:tabs>
        <w:ind w:left="284"/>
        <w:jc w:val="both"/>
        <w:rPr>
          <w:rFonts w:ascii="Arial Narrow" w:hAnsi="Arial Narrow"/>
          <w:color w:val="000000"/>
          <w:sz w:val="20"/>
        </w:rPr>
      </w:pPr>
      <w:r w:rsidRPr="007B542B">
        <w:rPr>
          <w:rFonts w:ascii="Arial Narrow" w:hAnsi="Arial Narrow"/>
          <w:b/>
          <w:color w:val="000000"/>
          <w:sz w:val="20"/>
        </w:rPr>
        <w:t>Column 6:</w:t>
      </w:r>
      <w:r w:rsidRPr="007B542B">
        <w:rPr>
          <w:rFonts w:ascii="Arial Narrow" w:hAnsi="Arial Narrow"/>
          <w:color w:val="000000"/>
          <w:sz w:val="20"/>
        </w:rPr>
        <w:t xml:space="preserve"> Percentage of cancer </w:t>
      </w:r>
      <w:r w:rsidR="00F35A6B" w:rsidRPr="007B542B">
        <w:rPr>
          <w:rFonts w:ascii="Arial Narrow" w:hAnsi="Arial Narrow"/>
          <w:color w:val="000000"/>
          <w:sz w:val="20"/>
        </w:rPr>
        <w:t>patients</w:t>
      </w:r>
      <w:r w:rsidRPr="00815C9F">
        <w:rPr>
          <w:rFonts w:ascii="Arial Narrow" w:hAnsi="Arial Narrow"/>
          <w:color w:val="000000"/>
          <w:sz w:val="20"/>
        </w:rPr>
        <w:t xml:space="preserve"> discussed in tumor boards (column 5/4).</w:t>
      </w:r>
    </w:p>
    <w:p w:rsidR="00AD6139" w:rsidRPr="00023B36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  <w:highlight w:val="green"/>
        </w:rPr>
      </w:pPr>
    </w:p>
    <w:sectPr w:rsidR="00AD6139" w:rsidRPr="00023B36" w:rsidSect="00815C9F">
      <w:headerReference w:type="default" r:id="rId7"/>
      <w:footerReference w:type="default" r:id="rId8"/>
      <w:pgSz w:w="16838" w:h="11906" w:orient="landscape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63" w:rsidRDefault="00785463">
      <w:r>
        <w:separator/>
      </w:r>
    </w:p>
  </w:endnote>
  <w:endnote w:type="continuationSeparator" w:id="0">
    <w:p w:rsidR="00785463" w:rsidRDefault="007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77" w:rsidRPr="008F362C" w:rsidRDefault="00597B77" w:rsidP="00A0078F">
    <w:pPr>
      <w:shd w:val="pct10" w:color="auto" w:fill="auto"/>
      <w:tabs>
        <w:tab w:val="right" w:pos="9540"/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  <w:t>Appendix No. 1</w:t>
    </w:r>
    <w:r w:rsidR="00E155A4">
      <w:rPr>
        <w:rFonts w:ascii="Arial Narrow" w:hAnsi="Arial Narrow"/>
        <w:b/>
        <w:sz w:val="22"/>
        <w:szCs w:val="22"/>
        <w:lang w:val="en-GB"/>
      </w:rPr>
      <w:t>6</w:t>
    </w:r>
    <w:r w:rsidRPr="00CE5D31">
      <w:rPr>
        <w:rFonts w:ascii="Arial Narrow" w:hAnsi="Arial Narrow"/>
        <w:b/>
        <w:szCs w:val="24"/>
      </w:rPr>
      <w:t xml:space="preserve"> </w:t>
    </w:r>
    <w:r>
      <w:rPr>
        <w:rFonts w:ascii="Arial Narrow" w:hAnsi="Arial Narrow"/>
        <w:b/>
        <w:szCs w:val="24"/>
      </w:rPr>
      <w:t xml:space="preserve">/ </w:t>
    </w:r>
    <w:r w:rsidRPr="00341082">
      <w:rPr>
        <w:rFonts w:ascii="Arial Narrow" w:hAnsi="Arial Narrow"/>
        <w:b/>
        <w:szCs w:val="24"/>
      </w:rPr>
      <w:t xml:space="preserve">Number </w:t>
    </w:r>
    <w:r>
      <w:rPr>
        <w:rFonts w:ascii="Arial Narrow" w:hAnsi="Arial Narrow"/>
        <w:b/>
        <w:szCs w:val="24"/>
      </w:rPr>
      <w:t xml:space="preserve">and Percentages </w:t>
    </w:r>
    <w:r w:rsidRPr="00341082">
      <w:rPr>
        <w:rFonts w:ascii="Arial Narrow" w:hAnsi="Arial Narrow"/>
        <w:b/>
        <w:szCs w:val="24"/>
      </w:rPr>
      <w:t xml:space="preserve">of </w:t>
    </w:r>
    <w:r>
      <w:rPr>
        <w:rFonts w:ascii="Arial Narrow" w:hAnsi="Arial Narrow"/>
        <w:b/>
        <w:szCs w:val="24"/>
      </w:rPr>
      <w:t>C</w:t>
    </w:r>
    <w:r w:rsidRPr="00341082">
      <w:rPr>
        <w:rFonts w:ascii="Arial Narrow" w:hAnsi="Arial Narrow"/>
        <w:b/>
        <w:szCs w:val="24"/>
      </w:rPr>
      <w:t xml:space="preserve">ancer </w:t>
    </w:r>
    <w:r>
      <w:rPr>
        <w:rFonts w:ascii="Arial Narrow" w:hAnsi="Arial Narrow"/>
        <w:b/>
        <w:szCs w:val="24"/>
      </w:rPr>
      <w:t>P</w:t>
    </w:r>
    <w:r w:rsidRPr="00341082">
      <w:rPr>
        <w:rFonts w:ascii="Arial Narrow" w:hAnsi="Arial Narrow"/>
        <w:b/>
        <w:szCs w:val="24"/>
      </w:rPr>
      <w:t>atients</w:t>
    </w:r>
    <w:r w:rsidRPr="00484B2C">
      <w:rPr>
        <w:rFonts w:ascii="Arial Narrow" w:hAnsi="Arial Narrow"/>
        <w:b/>
        <w:szCs w:val="24"/>
      </w:rPr>
      <w:t xml:space="preserve"> in Tumor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63" w:rsidRDefault="00785463">
      <w:r>
        <w:separator/>
      </w:r>
    </w:p>
  </w:footnote>
  <w:footnote w:type="continuationSeparator" w:id="0">
    <w:p w:rsidR="00785463" w:rsidRDefault="0078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6" w:rsidRPr="00023B36" w:rsidRDefault="00023B36" w:rsidP="00023B36">
    <w:pPr>
      <w:shd w:val="pct10" w:color="auto" w:fill="auto"/>
      <w:jc w:val="center"/>
      <w:outlineLvl w:val="0"/>
      <w:rPr>
        <w:rFonts w:ascii="Arial Narrow" w:eastAsia="Times New Roman" w:hAnsi="Arial Narrow"/>
        <w:b/>
        <w:sz w:val="22"/>
        <w:szCs w:val="22"/>
        <w:shd w:val="pct10" w:color="auto" w:fill="auto"/>
        <w:lang w:val="en-GB" w:eastAsia="de-DE"/>
      </w:rPr>
    </w:pPr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73AF"/>
    <w:rsid w:val="00023B36"/>
    <w:rsid w:val="00032E6D"/>
    <w:rsid w:val="00037D40"/>
    <w:rsid w:val="00047D23"/>
    <w:rsid w:val="0005553F"/>
    <w:rsid w:val="0006285F"/>
    <w:rsid w:val="00065550"/>
    <w:rsid w:val="00066ADC"/>
    <w:rsid w:val="00074EB4"/>
    <w:rsid w:val="00077D31"/>
    <w:rsid w:val="00080945"/>
    <w:rsid w:val="0009280B"/>
    <w:rsid w:val="000A3B9C"/>
    <w:rsid w:val="000E736C"/>
    <w:rsid w:val="000F6124"/>
    <w:rsid w:val="00116233"/>
    <w:rsid w:val="00136AF8"/>
    <w:rsid w:val="00144E70"/>
    <w:rsid w:val="00145AD0"/>
    <w:rsid w:val="00152946"/>
    <w:rsid w:val="00154490"/>
    <w:rsid w:val="001624C3"/>
    <w:rsid w:val="001729BE"/>
    <w:rsid w:val="001879FB"/>
    <w:rsid w:val="001908DE"/>
    <w:rsid w:val="001A0B49"/>
    <w:rsid w:val="001A11C7"/>
    <w:rsid w:val="001B1238"/>
    <w:rsid w:val="001B5E39"/>
    <w:rsid w:val="001C0576"/>
    <w:rsid w:val="001C1590"/>
    <w:rsid w:val="001D464F"/>
    <w:rsid w:val="001D7063"/>
    <w:rsid w:val="001E4D6F"/>
    <w:rsid w:val="001F1A8D"/>
    <w:rsid w:val="00233CC7"/>
    <w:rsid w:val="00234515"/>
    <w:rsid w:val="00237739"/>
    <w:rsid w:val="00237D2E"/>
    <w:rsid w:val="002653E9"/>
    <w:rsid w:val="00281E04"/>
    <w:rsid w:val="00283550"/>
    <w:rsid w:val="002A767D"/>
    <w:rsid w:val="002C5E43"/>
    <w:rsid w:val="002D4A19"/>
    <w:rsid w:val="002E4935"/>
    <w:rsid w:val="003024A8"/>
    <w:rsid w:val="003305BE"/>
    <w:rsid w:val="00331273"/>
    <w:rsid w:val="00341082"/>
    <w:rsid w:val="00342B76"/>
    <w:rsid w:val="00346A46"/>
    <w:rsid w:val="003522B8"/>
    <w:rsid w:val="00353115"/>
    <w:rsid w:val="00364F40"/>
    <w:rsid w:val="00365E2C"/>
    <w:rsid w:val="00370682"/>
    <w:rsid w:val="0037269F"/>
    <w:rsid w:val="0038409A"/>
    <w:rsid w:val="0039247D"/>
    <w:rsid w:val="003A04E0"/>
    <w:rsid w:val="003C079F"/>
    <w:rsid w:val="003C1520"/>
    <w:rsid w:val="003F5902"/>
    <w:rsid w:val="004103E6"/>
    <w:rsid w:val="00414EFF"/>
    <w:rsid w:val="00417DF4"/>
    <w:rsid w:val="004212FC"/>
    <w:rsid w:val="004401DC"/>
    <w:rsid w:val="00447B6B"/>
    <w:rsid w:val="00453054"/>
    <w:rsid w:val="00460EC8"/>
    <w:rsid w:val="00481070"/>
    <w:rsid w:val="00484B2C"/>
    <w:rsid w:val="0048613C"/>
    <w:rsid w:val="004937F1"/>
    <w:rsid w:val="00497393"/>
    <w:rsid w:val="004A4D24"/>
    <w:rsid w:val="004A5E59"/>
    <w:rsid w:val="004C00CE"/>
    <w:rsid w:val="004E2430"/>
    <w:rsid w:val="004F5BF4"/>
    <w:rsid w:val="004F7C0E"/>
    <w:rsid w:val="005009D7"/>
    <w:rsid w:val="0050295D"/>
    <w:rsid w:val="00510D7F"/>
    <w:rsid w:val="00517E47"/>
    <w:rsid w:val="0053176B"/>
    <w:rsid w:val="0053708E"/>
    <w:rsid w:val="00543446"/>
    <w:rsid w:val="00547F22"/>
    <w:rsid w:val="00554FAC"/>
    <w:rsid w:val="005564DA"/>
    <w:rsid w:val="00575388"/>
    <w:rsid w:val="00595544"/>
    <w:rsid w:val="00597B77"/>
    <w:rsid w:val="005B1021"/>
    <w:rsid w:val="005B6A6A"/>
    <w:rsid w:val="005F20FF"/>
    <w:rsid w:val="005F43B2"/>
    <w:rsid w:val="00603573"/>
    <w:rsid w:val="00604020"/>
    <w:rsid w:val="00614D95"/>
    <w:rsid w:val="00616314"/>
    <w:rsid w:val="006176A7"/>
    <w:rsid w:val="00620872"/>
    <w:rsid w:val="00622CB5"/>
    <w:rsid w:val="00630031"/>
    <w:rsid w:val="0063257B"/>
    <w:rsid w:val="00645813"/>
    <w:rsid w:val="00650C4B"/>
    <w:rsid w:val="00666609"/>
    <w:rsid w:val="00676470"/>
    <w:rsid w:val="00691BEF"/>
    <w:rsid w:val="006A4C61"/>
    <w:rsid w:val="006A5182"/>
    <w:rsid w:val="006A57BC"/>
    <w:rsid w:val="006B4E85"/>
    <w:rsid w:val="006C7C61"/>
    <w:rsid w:val="006E3C6B"/>
    <w:rsid w:val="006E606B"/>
    <w:rsid w:val="006F1B62"/>
    <w:rsid w:val="006F4AA4"/>
    <w:rsid w:val="006F579C"/>
    <w:rsid w:val="007019ED"/>
    <w:rsid w:val="007145E8"/>
    <w:rsid w:val="00742429"/>
    <w:rsid w:val="0074425F"/>
    <w:rsid w:val="007450D5"/>
    <w:rsid w:val="00761DAF"/>
    <w:rsid w:val="00772AC1"/>
    <w:rsid w:val="00785463"/>
    <w:rsid w:val="00791A92"/>
    <w:rsid w:val="00793830"/>
    <w:rsid w:val="007A4B02"/>
    <w:rsid w:val="007A65A1"/>
    <w:rsid w:val="007B3711"/>
    <w:rsid w:val="007B542B"/>
    <w:rsid w:val="007B6626"/>
    <w:rsid w:val="007B75B7"/>
    <w:rsid w:val="007C0D65"/>
    <w:rsid w:val="007C3302"/>
    <w:rsid w:val="007C52A4"/>
    <w:rsid w:val="007D1C4F"/>
    <w:rsid w:val="007D5372"/>
    <w:rsid w:val="007D7F89"/>
    <w:rsid w:val="007E0FA7"/>
    <w:rsid w:val="007E1845"/>
    <w:rsid w:val="007E37B9"/>
    <w:rsid w:val="00806BCC"/>
    <w:rsid w:val="00815C9F"/>
    <w:rsid w:val="00824C8E"/>
    <w:rsid w:val="00832D77"/>
    <w:rsid w:val="0083393C"/>
    <w:rsid w:val="0086649E"/>
    <w:rsid w:val="008809BA"/>
    <w:rsid w:val="00882DDB"/>
    <w:rsid w:val="008961FD"/>
    <w:rsid w:val="008B3F91"/>
    <w:rsid w:val="008B5BEA"/>
    <w:rsid w:val="008D3042"/>
    <w:rsid w:val="008D431A"/>
    <w:rsid w:val="008D4ABE"/>
    <w:rsid w:val="008D6A8A"/>
    <w:rsid w:val="008D768C"/>
    <w:rsid w:val="008E0709"/>
    <w:rsid w:val="008E1565"/>
    <w:rsid w:val="008E2F82"/>
    <w:rsid w:val="008E5227"/>
    <w:rsid w:val="008E7271"/>
    <w:rsid w:val="008F362C"/>
    <w:rsid w:val="008F661D"/>
    <w:rsid w:val="009213F7"/>
    <w:rsid w:val="00923407"/>
    <w:rsid w:val="00930DD9"/>
    <w:rsid w:val="009340CC"/>
    <w:rsid w:val="0094733B"/>
    <w:rsid w:val="00952A1B"/>
    <w:rsid w:val="00957805"/>
    <w:rsid w:val="00957C05"/>
    <w:rsid w:val="00963584"/>
    <w:rsid w:val="00981CB6"/>
    <w:rsid w:val="00984E33"/>
    <w:rsid w:val="00987937"/>
    <w:rsid w:val="00995053"/>
    <w:rsid w:val="009A1F42"/>
    <w:rsid w:val="009A66BF"/>
    <w:rsid w:val="009C2E27"/>
    <w:rsid w:val="009D2614"/>
    <w:rsid w:val="009D4CA7"/>
    <w:rsid w:val="00A0078F"/>
    <w:rsid w:val="00A04E0E"/>
    <w:rsid w:val="00A23DB1"/>
    <w:rsid w:val="00A3734A"/>
    <w:rsid w:val="00A410A3"/>
    <w:rsid w:val="00A47371"/>
    <w:rsid w:val="00A52A36"/>
    <w:rsid w:val="00A77734"/>
    <w:rsid w:val="00A86283"/>
    <w:rsid w:val="00AC137B"/>
    <w:rsid w:val="00AD6139"/>
    <w:rsid w:val="00AE27BD"/>
    <w:rsid w:val="00AE5FAC"/>
    <w:rsid w:val="00AF3362"/>
    <w:rsid w:val="00B00AEB"/>
    <w:rsid w:val="00B63388"/>
    <w:rsid w:val="00B70496"/>
    <w:rsid w:val="00B92C36"/>
    <w:rsid w:val="00B95F97"/>
    <w:rsid w:val="00BA2529"/>
    <w:rsid w:val="00BA7BC4"/>
    <w:rsid w:val="00BB170E"/>
    <w:rsid w:val="00BB4759"/>
    <w:rsid w:val="00BC6D39"/>
    <w:rsid w:val="00BD3AA9"/>
    <w:rsid w:val="00BE1F8E"/>
    <w:rsid w:val="00BF0459"/>
    <w:rsid w:val="00C02C8B"/>
    <w:rsid w:val="00C051BF"/>
    <w:rsid w:val="00C14077"/>
    <w:rsid w:val="00C33754"/>
    <w:rsid w:val="00C3755B"/>
    <w:rsid w:val="00C44717"/>
    <w:rsid w:val="00C50514"/>
    <w:rsid w:val="00C71E8A"/>
    <w:rsid w:val="00C747FF"/>
    <w:rsid w:val="00C82F27"/>
    <w:rsid w:val="00C84BA0"/>
    <w:rsid w:val="00CA1844"/>
    <w:rsid w:val="00CA5A4D"/>
    <w:rsid w:val="00CA6B32"/>
    <w:rsid w:val="00CB41C6"/>
    <w:rsid w:val="00CB4D72"/>
    <w:rsid w:val="00CD4C2D"/>
    <w:rsid w:val="00CD6D94"/>
    <w:rsid w:val="00CE5D31"/>
    <w:rsid w:val="00CE6661"/>
    <w:rsid w:val="00D03EFE"/>
    <w:rsid w:val="00D05D37"/>
    <w:rsid w:val="00D146BD"/>
    <w:rsid w:val="00D357FB"/>
    <w:rsid w:val="00D37525"/>
    <w:rsid w:val="00D5157B"/>
    <w:rsid w:val="00D72DA5"/>
    <w:rsid w:val="00D846E6"/>
    <w:rsid w:val="00D85546"/>
    <w:rsid w:val="00D86C30"/>
    <w:rsid w:val="00DA0D23"/>
    <w:rsid w:val="00DB0979"/>
    <w:rsid w:val="00DC3286"/>
    <w:rsid w:val="00DC59E3"/>
    <w:rsid w:val="00DD567B"/>
    <w:rsid w:val="00DE18F9"/>
    <w:rsid w:val="00DE5321"/>
    <w:rsid w:val="00DE7529"/>
    <w:rsid w:val="00DF197A"/>
    <w:rsid w:val="00DF5594"/>
    <w:rsid w:val="00E0147A"/>
    <w:rsid w:val="00E144DB"/>
    <w:rsid w:val="00E155A4"/>
    <w:rsid w:val="00E33DD7"/>
    <w:rsid w:val="00E424FA"/>
    <w:rsid w:val="00E43776"/>
    <w:rsid w:val="00E535A5"/>
    <w:rsid w:val="00E708C2"/>
    <w:rsid w:val="00E84555"/>
    <w:rsid w:val="00E84800"/>
    <w:rsid w:val="00E8564B"/>
    <w:rsid w:val="00EA1CEC"/>
    <w:rsid w:val="00EB52EE"/>
    <w:rsid w:val="00EC061A"/>
    <w:rsid w:val="00EC6252"/>
    <w:rsid w:val="00ED1BDB"/>
    <w:rsid w:val="00EE0596"/>
    <w:rsid w:val="00EE3ACA"/>
    <w:rsid w:val="00EE3DB0"/>
    <w:rsid w:val="00EE5B17"/>
    <w:rsid w:val="00EF4CAB"/>
    <w:rsid w:val="00F0750F"/>
    <w:rsid w:val="00F1291C"/>
    <w:rsid w:val="00F35A6B"/>
    <w:rsid w:val="00F4629C"/>
    <w:rsid w:val="00F50C65"/>
    <w:rsid w:val="00F5395B"/>
    <w:rsid w:val="00F548A0"/>
    <w:rsid w:val="00F574EF"/>
    <w:rsid w:val="00F6358D"/>
    <w:rsid w:val="00F842D5"/>
    <w:rsid w:val="00F91479"/>
    <w:rsid w:val="00F94207"/>
    <w:rsid w:val="00FA209E"/>
    <w:rsid w:val="00FA4A7B"/>
    <w:rsid w:val="00FB19B0"/>
    <w:rsid w:val="00FB3E23"/>
    <w:rsid w:val="00FC67C8"/>
    <w:rsid w:val="00FC6F10"/>
    <w:rsid w:val="00FE6F5D"/>
    <w:rsid w:val="00FF1E3A"/>
    <w:rsid w:val="00FF1EC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D8F1-EB87-43CC-A230-E125EFE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05"/>
    <w:rPr>
      <w:rFonts w:ascii="Times" w:eastAsia="Times" w:hAnsi="Times"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C5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E43"/>
    <w:rPr>
      <w:rFonts w:ascii="Tahoma" w:eastAsia="Times" w:hAnsi="Tahoma" w:cs="Tahoma"/>
      <w:sz w:val="16"/>
      <w:szCs w:val="16"/>
      <w:lang w:val="en-US" w:eastAsia="en-US"/>
    </w:rPr>
  </w:style>
  <w:style w:type="paragraph" w:customStyle="1" w:styleId="A-Normaltext">
    <w:name w:val="A -Normaltext"/>
    <w:basedOn w:val="Standard"/>
    <w:link w:val="A-NormaltextZchn"/>
    <w:qFormat/>
    <w:rsid w:val="008B3F91"/>
    <w:pPr>
      <w:tabs>
        <w:tab w:val="left" w:pos="198"/>
        <w:tab w:val="left" w:pos="1134"/>
      </w:tabs>
      <w:spacing w:line="265" w:lineRule="exact"/>
    </w:pPr>
    <w:rPr>
      <w:rFonts w:ascii="MetaBookLF-Roman" w:eastAsia="Calibri" w:hAnsi="MetaBookLF-Roman" w:cs="MetaBookLF-Roman"/>
      <w:sz w:val="22"/>
      <w:szCs w:val="22"/>
      <w:lang w:eastAsia="ar-SA"/>
    </w:rPr>
  </w:style>
  <w:style w:type="character" w:customStyle="1" w:styleId="A-NormaltextZchn">
    <w:name w:val="A -Normaltext Zchn"/>
    <w:link w:val="A-Normaltext"/>
    <w:rsid w:val="008B3F91"/>
    <w:rPr>
      <w:rFonts w:ascii="MetaBookLF-Roman" w:eastAsia="Calibri" w:hAnsi="MetaBookLF-Roman" w:cs="MetaBookLF-Roman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BF1-DFB6-4FE3-B86E-971BB62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Planko, Dr. Laura</cp:lastModifiedBy>
  <cp:revision>3</cp:revision>
  <cp:lastPrinted>2015-07-22T08:07:00Z</cp:lastPrinted>
  <dcterms:created xsi:type="dcterms:W3CDTF">2020-09-14T08:07:00Z</dcterms:created>
  <dcterms:modified xsi:type="dcterms:W3CDTF">2020-09-14T08:08:00Z</dcterms:modified>
</cp:coreProperties>
</file>